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eastAsia="zh-CN"/>
        </w:rPr>
        <w:t>三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需线下邮寄划款材料的情况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因信息采集系统暂不支持部分人员线上完成信息确认，请以下人员以邮寄方式（通过 EMS）向法院提交材料：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的公民身份号码为15位的、港澳台、外籍人士的需邮寄如下材料：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本人身份证正反面复印件；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本人银行卡正反面复印件；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收款账户确认书（详见附件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每份均需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本人签字且捺印。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的需邮寄如下材料：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营业执照；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收款账户确认书（详见附件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法定代表人证明；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法定代表人身份证正反面复印件。每份材料均需公司盖章及法定代表人签字。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已死亡需由继承人代领款项的继承人只有一人的，需邮寄如下材料：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继承人身份证正反面复印件；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亲属关系证明（需村委会或居委会盖章）；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死亡证明（公安开具）；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证明继承权的公证书或法院判决书；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继承人银行卡正反面复印件；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6.收款账户确认书（详见附件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每份材料均需继承人签名捺印。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继承人两人及以上，除提交上述六份材料外，仍需全体继承人协商推选一人对接本案领取退赔款项工作，且需提交情况说明（需写明所有继承人均同意由 xxx 代为领取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“国玺”</w:t>
      </w:r>
      <w:r>
        <w:rPr>
          <w:rFonts w:hint="eastAsia" w:ascii="仿宋" w:hAnsi="仿宋" w:eastAsia="仿宋" w:cs="仿宋"/>
          <w:sz w:val="28"/>
          <w:szCs w:val="28"/>
        </w:rPr>
        <w:t>案退赔款项，各继承人均需签名捺印）。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注：不接受全体继承人出具的未经公证的财产继承协议。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邮寄信息（仅针对需线下邮寄划款材料）：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收件人：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梁法官、詹助理、胡助理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收件电话：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0755-83535082、86728748、83535369</w:t>
      </w:r>
      <w:r>
        <w:rPr>
          <w:rFonts w:hint="eastAsia" w:ascii="仿宋" w:hAnsi="仿宋" w:eastAsia="仿宋" w:cs="仿宋"/>
          <w:sz w:val="28"/>
          <w:szCs w:val="28"/>
        </w:rPr>
        <w:t>（仅在工作日工作时间内接听电话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邮寄地址：广东省深圳市福田区彩田北路6003号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ind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注：公民身份号码为18位的人员，请通过线上方式提交有关材料，勿邮寄纸质材料，邮寄材料不作为划款依据。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D0BA"/>
    <w:multiLevelType w:val="singleLevel"/>
    <w:tmpl w:val="339FD0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FF7DB0"/>
    <w:rsid w:val="4A1947CF"/>
    <w:rsid w:val="63EF1A5E"/>
    <w:rsid w:val="7FD975C2"/>
    <w:rsid w:val="7FDB14B6"/>
    <w:rsid w:val="B3DF1AA7"/>
    <w:rsid w:val="BD6DC715"/>
    <w:rsid w:val="C7CEEE88"/>
    <w:rsid w:val="DDFBB13A"/>
    <w:rsid w:val="EDDFF1AF"/>
    <w:rsid w:val="F7FEDB8F"/>
    <w:rsid w:val="FD6DD69C"/>
    <w:rsid w:val="FEC74075"/>
    <w:rsid w:val="FFF07CC4"/>
    <w:rsid w:val="FFFF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Office_11.8.2.12380_F1E327BC-269C-435d-A152-05C5408002CA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liangdongjieJ30</cp:lastModifiedBy>
  <dcterms:modified xsi:type="dcterms:W3CDTF">2026-02-03T14:47:49Z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2052-11.8.2.12380</vt:lpwstr>
  </property>
  <property fmtid="{D5CDD505-2E9C-101B-9397-08002B2CF9AE}" pid="3" name="ICV">
    <vt:lpwstr>1ED19E6C4B3AE8D848DE79692AF8B1A3</vt:lpwstr>
  </property>
</Properties>
</file>