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ind w:firstLine="640" w:firstLineChars="200"/>
        <w:jc w:val="center"/>
        <w:rPr>
          <w:rFonts w:ascii="黑体" w:hAnsi="黑体" w:eastAsia="黑体"/>
          <w:sz w:val="32"/>
          <w:szCs w:val="32"/>
        </w:rPr>
      </w:pPr>
      <w:r>
        <w:rPr>
          <w:rFonts w:ascii="黑体" w:hAnsi="黑体" w:eastAsia="黑体"/>
          <w:sz w:val="32"/>
          <w:szCs w:val="32"/>
        </w:rPr>
        <w:t>天门市电子商务公共服务中心场地租赁</w:t>
      </w:r>
      <w:r>
        <w:rPr>
          <w:rFonts w:hint="eastAsia" w:ascii="黑体" w:hAnsi="黑体" w:eastAsia="黑体"/>
          <w:sz w:val="32"/>
          <w:szCs w:val="32"/>
        </w:rPr>
        <w:t>服务</w:t>
      </w:r>
      <w:r>
        <w:rPr>
          <w:rFonts w:ascii="黑体" w:hAnsi="黑体" w:eastAsia="黑体"/>
          <w:sz w:val="32"/>
          <w:szCs w:val="32"/>
        </w:rPr>
        <w:t>单一来源采购</w:t>
      </w:r>
      <w:r>
        <w:rPr>
          <w:rFonts w:hint="eastAsia" w:ascii="黑体" w:hAnsi="黑体" w:eastAsia="黑体"/>
          <w:sz w:val="32"/>
          <w:szCs w:val="32"/>
        </w:rPr>
        <w:t>中标公告</w:t>
      </w:r>
    </w:p>
    <w:p>
      <w:pPr>
        <w:ind w:firstLine="640" w:firstLineChars="200"/>
        <w:rPr>
          <w:rFonts w:ascii="仿宋" w:hAnsi="仿宋" w:eastAsia="仿宋"/>
          <w:sz w:val="32"/>
          <w:szCs w:val="32"/>
        </w:rPr>
      </w:pPr>
      <w:r>
        <w:rPr>
          <w:rFonts w:ascii="仿宋" w:hAnsi="仿宋" w:eastAsia="仿宋"/>
          <w:sz w:val="32"/>
          <w:szCs w:val="32"/>
        </w:rPr>
        <w:t>天门市商务局</w:t>
      </w:r>
      <w:r>
        <w:rPr>
          <w:rFonts w:hint="eastAsia" w:ascii="仿宋" w:hAnsi="仿宋" w:eastAsia="仿宋"/>
          <w:sz w:val="32"/>
          <w:szCs w:val="32"/>
        </w:rPr>
        <w:t>（采购人）</w:t>
      </w:r>
      <w:r>
        <w:rPr>
          <w:rFonts w:ascii="仿宋" w:hAnsi="仿宋" w:eastAsia="仿宋"/>
          <w:sz w:val="32"/>
          <w:szCs w:val="32"/>
        </w:rPr>
        <w:t>的天门市电子商务公共服务中心场地租赁</w:t>
      </w:r>
      <w:r>
        <w:rPr>
          <w:rFonts w:hint="eastAsia" w:ascii="仿宋" w:hAnsi="仿宋" w:eastAsia="仿宋"/>
          <w:sz w:val="32"/>
          <w:szCs w:val="32"/>
        </w:rPr>
        <w:t>服务</w:t>
      </w:r>
      <w:r>
        <w:rPr>
          <w:rFonts w:ascii="仿宋" w:hAnsi="仿宋" w:eastAsia="仿宋"/>
          <w:sz w:val="32"/>
          <w:szCs w:val="32"/>
        </w:rPr>
        <w:t>单一来源采购项目于202</w:t>
      </w:r>
      <w:r>
        <w:rPr>
          <w:rFonts w:hint="eastAsia" w:ascii="仿宋" w:hAnsi="仿宋" w:eastAsia="仿宋"/>
          <w:sz w:val="32"/>
          <w:szCs w:val="32"/>
        </w:rPr>
        <w:t>4</w:t>
      </w:r>
      <w:r>
        <w:rPr>
          <w:rFonts w:ascii="仿宋" w:hAnsi="仿宋" w:eastAsia="仿宋"/>
          <w:sz w:val="32"/>
          <w:szCs w:val="32"/>
        </w:rPr>
        <w:t>年0</w:t>
      </w:r>
      <w:r>
        <w:rPr>
          <w:rFonts w:hint="eastAsia" w:ascii="仿宋" w:hAnsi="仿宋" w:eastAsia="仿宋"/>
          <w:sz w:val="32"/>
          <w:szCs w:val="32"/>
        </w:rPr>
        <w:t>2</w:t>
      </w:r>
      <w:r>
        <w:rPr>
          <w:rFonts w:ascii="仿宋" w:hAnsi="仿宋" w:eastAsia="仿宋"/>
          <w:sz w:val="32"/>
          <w:szCs w:val="32"/>
        </w:rPr>
        <w:t>月</w:t>
      </w:r>
      <w:r>
        <w:rPr>
          <w:rFonts w:hint="eastAsia" w:ascii="仿宋" w:hAnsi="仿宋" w:eastAsia="仿宋"/>
          <w:sz w:val="32"/>
          <w:szCs w:val="32"/>
        </w:rPr>
        <w:t>0</w:t>
      </w:r>
      <w:r>
        <w:rPr>
          <w:rFonts w:hint="eastAsia" w:ascii="仿宋" w:hAnsi="仿宋" w:eastAsia="仿宋"/>
          <w:sz w:val="32"/>
          <w:szCs w:val="32"/>
          <w:lang w:val="en-US" w:eastAsia="zh-CN"/>
        </w:rPr>
        <w:t>2</w:t>
      </w:r>
      <w:r>
        <w:rPr>
          <w:rFonts w:ascii="仿宋" w:hAnsi="仿宋" w:eastAsia="仿宋"/>
          <w:sz w:val="32"/>
          <w:szCs w:val="32"/>
        </w:rPr>
        <w:t>日</w:t>
      </w:r>
      <w:r>
        <w:rPr>
          <w:rFonts w:hint="eastAsia" w:ascii="仿宋" w:hAnsi="仿宋" w:eastAsia="仿宋"/>
          <w:sz w:val="32"/>
          <w:szCs w:val="32"/>
        </w:rPr>
        <w:t>上午</w:t>
      </w:r>
      <w:r>
        <w:rPr>
          <w:rFonts w:ascii="仿宋" w:hAnsi="仿宋" w:eastAsia="仿宋"/>
          <w:sz w:val="32"/>
          <w:szCs w:val="32"/>
        </w:rPr>
        <w:t>结束，现将中标（成交）结果公告如下：</w:t>
      </w:r>
    </w:p>
    <w:p>
      <w:pPr>
        <w:pStyle w:val="2"/>
        <w:spacing w:before="0" w:beforeAutospacing="0" w:after="0" w:afterAutospacing="0"/>
        <w:ind w:firstLine="643" w:firstLineChars="200"/>
        <w:jc w:val="both"/>
        <w:textAlignment w:val="baseline"/>
        <w:rPr>
          <w:rFonts w:ascii="仿宋" w:hAnsi="仿宋" w:eastAsia="仿宋"/>
          <w:color w:val="000000"/>
          <w:sz w:val="32"/>
          <w:szCs w:val="32"/>
        </w:rPr>
      </w:pPr>
      <w:r>
        <w:rPr>
          <w:rStyle w:val="6"/>
          <w:rFonts w:ascii="仿宋" w:hAnsi="仿宋" w:eastAsia="仿宋"/>
          <w:color w:val="000000"/>
          <w:sz w:val="32"/>
          <w:szCs w:val="32"/>
        </w:rPr>
        <w:t>一、采购项目名称</w:t>
      </w:r>
    </w:p>
    <w:p>
      <w:pPr>
        <w:ind w:firstLine="640" w:firstLineChars="200"/>
        <w:rPr>
          <w:rFonts w:ascii="仿宋" w:hAnsi="仿宋" w:eastAsia="仿宋"/>
          <w:sz w:val="32"/>
          <w:szCs w:val="32"/>
        </w:rPr>
      </w:pPr>
      <w:r>
        <w:rPr>
          <w:rFonts w:hint="eastAsia" w:ascii="仿宋" w:hAnsi="仿宋" w:eastAsia="仿宋"/>
          <w:sz w:val="32"/>
          <w:szCs w:val="32"/>
        </w:rPr>
        <w:t>1.名称：天门市电子商务公共服务中心场地租赁服务。</w:t>
      </w:r>
      <w:r>
        <w:rPr>
          <w:rFonts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预算金额：￥ 1,</w:t>
      </w:r>
      <w:r>
        <w:rPr>
          <w:rFonts w:hint="eastAsia" w:ascii="仿宋" w:hAnsi="仿宋" w:eastAsia="仿宋"/>
          <w:sz w:val="32"/>
          <w:szCs w:val="32"/>
          <w:lang w:val="en-US" w:eastAsia="zh-CN"/>
        </w:rPr>
        <w:t>242</w:t>
      </w:r>
      <w:r>
        <w:rPr>
          <w:rFonts w:ascii="仿宋" w:hAnsi="仿宋" w:eastAsia="仿宋"/>
          <w:sz w:val="32"/>
          <w:szCs w:val="32"/>
        </w:rPr>
        <w:t>,</w:t>
      </w:r>
      <w:r>
        <w:rPr>
          <w:rFonts w:hint="eastAsia" w:ascii="仿宋" w:hAnsi="仿宋" w:eastAsia="仿宋"/>
          <w:sz w:val="32"/>
          <w:szCs w:val="32"/>
          <w:lang w:val="en-US" w:eastAsia="zh-CN"/>
        </w:rPr>
        <w:t>7</w:t>
      </w:r>
      <w:r>
        <w:rPr>
          <w:rFonts w:ascii="仿宋" w:hAnsi="仿宋" w:eastAsia="仿宋"/>
          <w:sz w:val="32"/>
          <w:szCs w:val="32"/>
        </w:rPr>
        <w:t>00.00</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采购项目内容与数量：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985"/>
        <w:gridCol w:w="992"/>
        <w:gridCol w:w="851"/>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仿宋" w:hAnsi="仿宋" w:eastAsia="仿宋"/>
                <w:sz w:val="28"/>
                <w:szCs w:val="28"/>
              </w:rPr>
            </w:pPr>
            <w:r>
              <w:rPr>
                <w:rFonts w:hint="eastAsia" w:ascii="仿宋" w:hAnsi="仿宋" w:eastAsia="仿宋"/>
                <w:sz w:val="28"/>
                <w:szCs w:val="28"/>
              </w:rPr>
              <w:t>序号</w:t>
            </w:r>
          </w:p>
        </w:tc>
        <w:tc>
          <w:tcPr>
            <w:tcW w:w="1417" w:type="dxa"/>
            <w:vAlign w:val="center"/>
          </w:tcPr>
          <w:p>
            <w:pPr>
              <w:jc w:val="center"/>
              <w:rPr>
                <w:rFonts w:ascii="仿宋" w:hAnsi="仿宋" w:eastAsia="仿宋"/>
                <w:sz w:val="28"/>
                <w:szCs w:val="28"/>
              </w:rPr>
            </w:pPr>
            <w:r>
              <w:rPr>
                <w:rFonts w:hint="eastAsia" w:ascii="仿宋" w:hAnsi="仿宋" w:eastAsia="仿宋"/>
                <w:sz w:val="28"/>
                <w:szCs w:val="28"/>
              </w:rPr>
              <w:t>品目分类</w:t>
            </w:r>
          </w:p>
        </w:tc>
        <w:tc>
          <w:tcPr>
            <w:tcW w:w="1985" w:type="dxa"/>
            <w:vAlign w:val="center"/>
          </w:tcPr>
          <w:p>
            <w:pPr>
              <w:jc w:val="center"/>
              <w:rPr>
                <w:rFonts w:ascii="仿宋" w:hAnsi="仿宋" w:eastAsia="仿宋"/>
                <w:sz w:val="28"/>
                <w:szCs w:val="28"/>
              </w:rPr>
            </w:pPr>
            <w:r>
              <w:rPr>
                <w:rFonts w:hint="eastAsia" w:ascii="仿宋" w:hAnsi="仿宋" w:eastAsia="仿宋"/>
                <w:sz w:val="28"/>
                <w:szCs w:val="28"/>
              </w:rPr>
              <w:t>品目名称</w:t>
            </w:r>
          </w:p>
        </w:tc>
        <w:tc>
          <w:tcPr>
            <w:tcW w:w="992" w:type="dxa"/>
            <w:vAlign w:val="center"/>
          </w:tcPr>
          <w:p>
            <w:pPr>
              <w:jc w:val="center"/>
              <w:rPr>
                <w:rFonts w:ascii="仿宋" w:hAnsi="仿宋" w:eastAsia="仿宋"/>
                <w:sz w:val="28"/>
                <w:szCs w:val="28"/>
              </w:rPr>
            </w:pPr>
            <w:r>
              <w:rPr>
                <w:rFonts w:hint="eastAsia" w:ascii="仿宋" w:hAnsi="仿宋" w:eastAsia="仿宋"/>
                <w:sz w:val="28"/>
                <w:szCs w:val="28"/>
              </w:rPr>
              <w:t>单位</w:t>
            </w:r>
          </w:p>
        </w:tc>
        <w:tc>
          <w:tcPr>
            <w:tcW w:w="851" w:type="dxa"/>
            <w:vAlign w:val="center"/>
          </w:tcPr>
          <w:p>
            <w:pPr>
              <w:jc w:val="center"/>
              <w:rPr>
                <w:rFonts w:ascii="仿宋" w:hAnsi="仿宋" w:eastAsia="仿宋"/>
                <w:sz w:val="28"/>
                <w:szCs w:val="28"/>
              </w:rPr>
            </w:pPr>
            <w:r>
              <w:rPr>
                <w:rFonts w:hint="eastAsia" w:ascii="仿宋" w:hAnsi="仿宋" w:eastAsia="仿宋"/>
                <w:sz w:val="28"/>
                <w:szCs w:val="28"/>
              </w:rPr>
              <w:t>数量</w:t>
            </w:r>
          </w:p>
        </w:tc>
        <w:tc>
          <w:tcPr>
            <w:tcW w:w="2205" w:type="dxa"/>
            <w:vAlign w:val="center"/>
          </w:tcPr>
          <w:p>
            <w:pPr>
              <w:jc w:val="center"/>
              <w:rPr>
                <w:rFonts w:ascii="仿宋" w:hAnsi="仿宋" w:eastAsia="仿宋"/>
                <w:sz w:val="28"/>
                <w:szCs w:val="28"/>
              </w:rPr>
            </w:pPr>
            <w:r>
              <w:rPr>
                <w:rFonts w:hint="eastAsia" w:ascii="仿宋" w:hAnsi="仿宋" w:eastAsia="仿宋"/>
                <w:sz w:val="28"/>
                <w:szCs w:val="2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仿宋" w:hAnsi="仿宋" w:eastAsia="仿宋"/>
                <w:sz w:val="28"/>
                <w:szCs w:val="28"/>
              </w:rPr>
            </w:pPr>
            <w:r>
              <w:rPr>
                <w:rFonts w:hint="eastAsia" w:ascii="仿宋" w:hAnsi="仿宋" w:eastAsia="仿宋"/>
                <w:sz w:val="28"/>
                <w:szCs w:val="28"/>
              </w:rPr>
              <w:t>1</w:t>
            </w:r>
          </w:p>
        </w:tc>
        <w:tc>
          <w:tcPr>
            <w:tcW w:w="1417" w:type="dxa"/>
            <w:vAlign w:val="center"/>
          </w:tcPr>
          <w:p>
            <w:pPr>
              <w:jc w:val="center"/>
              <w:rPr>
                <w:rFonts w:ascii="仿宋" w:hAnsi="仿宋" w:eastAsia="仿宋"/>
                <w:sz w:val="28"/>
                <w:szCs w:val="28"/>
              </w:rPr>
            </w:pPr>
            <w:r>
              <w:rPr>
                <w:rFonts w:ascii="仿宋" w:hAnsi="仿宋" w:eastAsia="仿宋"/>
                <w:sz w:val="28"/>
                <w:szCs w:val="28"/>
              </w:rPr>
              <w:t>C1202</w:t>
            </w:r>
          </w:p>
        </w:tc>
        <w:tc>
          <w:tcPr>
            <w:tcW w:w="1985" w:type="dxa"/>
            <w:vAlign w:val="center"/>
          </w:tcPr>
          <w:p>
            <w:pPr>
              <w:jc w:val="center"/>
              <w:rPr>
                <w:rFonts w:ascii="仿宋" w:hAnsi="仿宋" w:eastAsia="仿宋"/>
                <w:sz w:val="28"/>
                <w:szCs w:val="28"/>
              </w:rPr>
            </w:pPr>
            <w:r>
              <w:rPr>
                <w:rFonts w:hint="eastAsia" w:ascii="仿宋" w:hAnsi="仿宋" w:eastAsia="仿宋"/>
                <w:sz w:val="28"/>
                <w:szCs w:val="28"/>
              </w:rPr>
              <w:t>房屋租赁服务</w:t>
            </w:r>
          </w:p>
        </w:tc>
        <w:tc>
          <w:tcPr>
            <w:tcW w:w="992" w:type="dxa"/>
            <w:vAlign w:val="center"/>
          </w:tcPr>
          <w:p>
            <w:pPr>
              <w:jc w:val="center"/>
              <w:rPr>
                <w:rFonts w:ascii="仿宋" w:hAnsi="仿宋" w:eastAsia="仿宋"/>
                <w:sz w:val="28"/>
                <w:szCs w:val="28"/>
              </w:rPr>
            </w:pPr>
            <w:r>
              <w:rPr>
                <w:rFonts w:hint="eastAsia" w:ascii="仿宋" w:hAnsi="仿宋" w:eastAsia="仿宋"/>
                <w:sz w:val="28"/>
                <w:szCs w:val="28"/>
              </w:rPr>
              <w:t>项</w:t>
            </w:r>
          </w:p>
        </w:tc>
        <w:tc>
          <w:tcPr>
            <w:tcW w:w="851" w:type="dxa"/>
            <w:vAlign w:val="center"/>
          </w:tcPr>
          <w:p>
            <w:pPr>
              <w:jc w:val="center"/>
              <w:rPr>
                <w:rFonts w:ascii="仿宋" w:hAnsi="仿宋" w:eastAsia="仿宋"/>
                <w:sz w:val="28"/>
                <w:szCs w:val="28"/>
              </w:rPr>
            </w:pPr>
            <w:r>
              <w:rPr>
                <w:rFonts w:hint="eastAsia" w:ascii="仿宋" w:hAnsi="仿宋" w:eastAsia="仿宋"/>
                <w:sz w:val="28"/>
                <w:szCs w:val="28"/>
              </w:rPr>
              <w:t>1</w:t>
            </w:r>
          </w:p>
        </w:tc>
        <w:tc>
          <w:tcPr>
            <w:tcW w:w="2205" w:type="dxa"/>
            <w:vAlign w:val="center"/>
          </w:tcPr>
          <w:p>
            <w:pPr>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242</w:t>
            </w:r>
            <w:r>
              <w:rPr>
                <w:rFonts w:ascii="仿宋" w:hAnsi="仿宋" w:eastAsia="仿宋"/>
                <w:sz w:val="28"/>
                <w:szCs w:val="28"/>
              </w:rPr>
              <w:t>,</w:t>
            </w:r>
            <w:r>
              <w:rPr>
                <w:rFonts w:hint="eastAsia" w:ascii="仿宋" w:hAnsi="仿宋" w:eastAsia="仿宋"/>
                <w:sz w:val="28"/>
                <w:szCs w:val="28"/>
                <w:lang w:val="en-US" w:eastAsia="zh-CN"/>
              </w:rPr>
              <w:t>7</w:t>
            </w:r>
            <w:r>
              <w:rPr>
                <w:rFonts w:ascii="仿宋" w:hAnsi="仿宋" w:eastAsia="仿宋"/>
                <w:sz w:val="28"/>
                <w:szCs w:val="28"/>
              </w:rPr>
              <w:t>00.00</w:t>
            </w:r>
          </w:p>
        </w:tc>
      </w:tr>
    </w:tbl>
    <w:p>
      <w:pPr>
        <w:pStyle w:val="2"/>
        <w:spacing w:before="0" w:beforeAutospacing="0" w:after="0" w:afterAutospacing="0"/>
        <w:ind w:firstLine="643" w:firstLineChars="200"/>
        <w:jc w:val="both"/>
        <w:textAlignment w:val="baseline"/>
        <w:rPr>
          <w:rFonts w:ascii="仿宋" w:hAnsi="仿宋" w:eastAsia="仿宋"/>
          <w:color w:val="000000"/>
          <w:sz w:val="32"/>
          <w:szCs w:val="32"/>
        </w:rPr>
      </w:pPr>
      <w:r>
        <w:rPr>
          <w:rStyle w:val="6"/>
          <w:rFonts w:ascii="仿宋" w:hAnsi="仿宋" w:eastAsia="仿宋"/>
          <w:color w:val="000000"/>
          <w:sz w:val="32"/>
          <w:szCs w:val="32"/>
        </w:rPr>
        <w:t>二、供应商</w:t>
      </w:r>
      <w:r>
        <w:rPr>
          <w:rStyle w:val="6"/>
          <w:rFonts w:hint="eastAsia" w:ascii="仿宋" w:hAnsi="仿宋" w:eastAsia="仿宋"/>
          <w:color w:val="000000"/>
          <w:sz w:val="32"/>
          <w:szCs w:val="32"/>
        </w:rPr>
        <w:t>信息</w:t>
      </w:r>
    </w:p>
    <w:p>
      <w:pPr>
        <w:pStyle w:val="2"/>
        <w:spacing w:before="0" w:beforeAutospacing="0" w:after="0" w:afterAutospacing="0"/>
        <w:ind w:firstLine="640" w:firstLineChars="200"/>
        <w:textAlignment w:val="baseline"/>
        <w:rPr>
          <w:rFonts w:ascii="仿宋" w:hAnsi="仿宋" w:eastAsia="仿宋"/>
          <w:color w:val="000000"/>
          <w:sz w:val="32"/>
          <w:szCs w:val="32"/>
        </w:rPr>
      </w:pPr>
      <w:r>
        <w:rPr>
          <w:rFonts w:ascii="仿宋" w:hAnsi="仿宋" w:eastAsia="仿宋"/>
          <w:color w:val="000000"/>
          <w:sz w:val="32"/>
          <w:szCs w:val="32"/>
        </w:rPr>
        <w:t>1.名称：天门汉达电商产业园有限公司</w:t>
      </w:r>
    </w:p>
    <w:p>
      <w:pPr>
        <w:pStyle w:val="2"/>
        <w:spacing w:before="0" w:beforeAutospacing="0" w:after="0" w:afterAutospacing="0"/>
        <w:ind w:firstLine="640" w:firstLineChars="200"/>
        <w:jc w:val="both"/>
        <w:textAlignment w:val="baseline"/>
        <w:rPr>
          <w:rFonts w:ascii="仿宋" w:hAnsi="仿宋" w:eastAsia="仿宋"/>
          <w:color w:val="000000"/>
          <w:sz w:val="32"/>
          <w:szCs w:val="32"/>
        </w:rPr>
      </w:pPr>
      <w:r>
        <w:rPr>
          <w:rFonts w:ascii="仿宋" w:hAnsi="仿宋" w:eastAsia="仿宋"/>
          <w:color w:val="000000"/>
          <w:sz w:val="32"/>
          <w:szCs w:val="32"/>
        </w:rPr>
        <w:t>2.地址：湖北省天门市竟陵办事处永丰村九组</w:t>
      </w:r>
    </w:p>
    <w:p>
      <w:pPr>
        <w:pStyle w:val="2"/>
        <w:spacing w:before="0" w:beforeAutospacing="0" w:after="0" w:afterAutospacing="0"/>
        <w:ind w:firstLine="643" w:firstLineChars="200"/>
        <w:jc w:val="both"/>
        <w:textAlignment w:val="baseline"/>
        <w:rPr>
          <w:rFonts w:ascii="仿宋" w:hAnsi="仿宋" w:eastAsia="仿宋"/>
          <w:color w:val="000000"/>
          <w:sz w:val="32"/>
          <w:szCs w:val="32"/>
        </w:rPr>
      </w:pPr>
      <w:r>
        <w:rPr>
          <w:rStyle w:val="6"/>
          <w:rFonts w:ascii="仿宋" w:hAnsi="仿宋" w:eastAsia="仿宋"/>
          <w:color w:val="000000"/>
          <w:sz w:val="32"/>
          <w:szCs w:val="32"/>
        </w:rPr>
        <w:t>三、单一来源采购理由</w:t>
      </w:r>
    </w:p>
    <w:p>
      <w:pPr>
        <w:pStyle w:val="2"/>
        <w:spacing w:before="0" w:beforeAutospacing="0" w:after="0" w:afterAutospacing="0"/>
        <w:ind w:firstLine="640" w:firstLineChars="200"/>
        <w:jc w:val="both"/>
        <w:textAlignment w:val="baseline"/>
        <w:rPr>
          <w:rFonts w:ascii="仿宋" w:hAnsi="仿宋" w:eastAsia="仿宋"/>
          <w:color w:val="000000"/>
          <w:sz w:val="32"/>
          <w:szCs w:val="32"/>
        </w:rPr>
      </w:pPr>
      <w:r>
        <w:rPr>
          <w:rFonts w:ascii="仿宋" w:hAnsi="仿宋" w:eastAsia="仿宋"/>
          <w:color w:val="000000"/>
          <w:sz w:val="32"/>
          <w:szCs w:val="32"/>
        </w:rPr>
        <w:t>只能从唯一供应商处采购的；（√）</w:t>
      </w:r>
    </w:p>
    <w:p>
      <w:pPr>
        <w:pStyle w:val="2"/>
        <w:spacing w:before="0" w:beforeAutospacing="0" w:after="0" w:afterAutospacing="0"/>
        <w:ind w:firstLine="640" w:firstLineChars="200"/>
        <w:jc w:val="both"/>
        <w:textAlignment w:val="baseline"/>
        <w:rPr>
          <w:rFonts w:ascii="仿宋" w:hAnsi="仿宋" w:eastAsia="仿宋"/>
          <w:color w:val="000000"/>
          <w:sz w:val="32"/>
          <w:szCs w:val="32"/>
        </w:rPr>
      </w:pPr>
      <w:r>
        <w:rPr>
          <w:rFonts w:ascii="仿宋" w:hAnsi="仿宋" w:eastAsia="仿宋"/>
          <w:color w:val="000000"/>
          <w:sz w:val="32"/>
          <w:szCs w:val="32"/>
        </w:rPr>
        <w:t>政策功能执行。（ ）</w:t>
      </w:r>
    </w:p>
    <w:p>
      <w:pPr>
        <w:pStyle w:val="2"/>
        <w:spacing w:before="0" w:beforeAutospacing="0" w:after="0" w:afterAutospacing="0"/>
        <w:ind w:firstLine="643" w:firstLineChars="200"/>
        <w:jc w:val="both"/>
        <w:textAlignment w:val="baseline"/>
        <w:rPr>
          <w:rFonts w:ascii="仿宋" w:hAnsi="仿宋" w:eastAsia="仿宋"/>
          <w:color w:val="000000"/>
          <w:sz w:val="32"/>
          <w:szCs w:val="32"/>
        </w:rPr>
      </w:pPr>
      <w:r>
        <w:rPr>
          <w:rStyle w:val="6"/>
          <w:rFonts w:ascii="仿宋" w:hAnsi="仿宋" w:eastAsia="仿宋"/>
          <w:color w:val="000000"/>
          <w:sz w:val="32"/>
          <w:szCs w:val="32"/>
        </w:rPr>
        <w:t>四、中标（成交）供应商及主要标的信息</w:t>
      </w:r>
    </w:p>
    <w:tbl>
      <w:tblPr>
        <w:tblStyle w:val="4"/>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698"/>
        <w:gridCol w:w="1410"/>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13" w:type="dxa"/>
          </w:tcPr>
          <w:p>
            <w:pPr>
              <w:pStyle w:val="2"/>
              <w:spacing w:before="0" w:beforeAutospacing="0" w:after="0" w:afterAutospacing="0"/>
              <w:textAlignment w:val="baseline"/>
              <w:rPr>
                <w:rFonts w:ascii="黑体" w:hAnsi="黑体" w:eastAsia="黑体"/>
                <w:color w:val="000000"/>
                <w:sz w:val="28"/>
                <w:szCs w:val="28"/>
              </w:rPr>
            </w:pPr>
            <w:r>
              <w:rPr>
                <w:rFonts w:hint="eastAsia" w:ascii="黑体" w:hAnsi="黑体" w:eastAsia="黑体"/>
                <w:color w:val="000000"/>
                <w:sz w:val="28"/>
                <w:szCs w:val="28"/>
              </w:rPr>
              <w:t>采购标的</w:t>
            </w:r>
          </w:p>
        </w:tc>
        <w:tc>
          <w:tcPr>
            <w:tcW w:w="2698" w:type="dxa"/>
          </w:tcPr>
          <w:p>
            <w:pPr>
              <w:pStyle w:val="2"/>
              <w:spacing w:before="0" w:beforeAutospacing="0" w:after="0" w:afterAutospacing="0"/>
              <w:textAlignment w:val="baseline"/>
              <w:rPr>
                <w:rFonts w:ascii="仿宋" w:hAnsi="仿宋" w:eastAsia="仿宋"/>
                <w:color w:val="000000"/>
                <w:sz w:val="28"/>
                <w:szCs w:val="28"/>
              </w:rPr>
            </w:pPr>
            <w:r>
              <w:rPr>
                <w:rFonts w:hint="eastAsia" w:ascii="仿宋" w:hAnsi="仿宋" w:eastAsia="仿宋"/>
                <w:color w:val="000000"/>
                <w:sz w:val="28"/>
                <w:szCs w:val="28"/>
              </w:rPr>
              <w:t>天门市电子商务公共服务中心场地租赁服务</w:t>
            </w:r>
          </w:p>
        </w:tc>
        <w:tc>
          <w:tcPr>
            <w:tcW w:w="1410" w:type="dxa"/>
          </w:tcPr>
          <w:p>
            <w:pPr>
              <w:pStyle w:val="2"/>
              <w:spacing w:before="0" w:beforeAutospacing="0" w:after="0" w:afterAutospacing="0"/>
              <w:textAlignment w:val="baseline"/>
              <w:rPr>
                <w:rFonts w:ascii="黑体" w:hAnsi="黑体" w:eastAsia="黑体"/>
                <w:color w:val="000000"/>
                <w:sz w:val="28"/>
                <w:szCs w:val="28"/>
              </w:rPr>
            </w:pPr>
            <w:r>
              <w:rPr>
                <w:rFonts w:hint="eastAsia" w:ascii="黑体" w:hAnsi="黑体" w:eastAsia="黑体"/>
                <w:color w:val="000000"/>
                <w:sz w:val="28"/>
                <w:szCs w:val="28"/>
              </w:rPr>
              <w:t>中标供应商</w:t>
            </w:r>
          </w:p>
        </w:tc>
        <w:tc>
          <w:tcPr>
            <w:tcW w:w="3120" w:type="dxa"/>
          </w:tcPr>
          <w:p>
            <w:pPr>
              <w:pStyle w:val="2"/>
              <w:spacing w:before="0" w:beforeAutospacing="0" w:after="0" w:afterAutospacing="0"/>
              <w:textAlignment w:val="baseline"/>
              <w:rPr>
                <w:rFonts w:ascii="仿宋" w:hAnsi="仿宋" w:eastAsia="仿宋"/>
                <w:color w:val="000000"/>
                <w:sz w:val="28"/>
                <w:szCs w:val="28"/>
              </w:rPr>
            </w:pPr>
            <w:r>
              <w:rPr>
                <w:rFonts w:hint="eastAsia" w:ascii="仿宋" w:hAnsi="仿宋" w:eastAsia="仿宋"/>
                <w:color w:val="000000"/>
                <w:sz w:val="28"/>
                <w:szCs w:val="28"/>
              </w:rPr>
              <w:t>天门汉达电商产业园有限公司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13" w:type="dxa"/>
          </w:tcPr>
          <w:p>
            <w:pPr>
              <w:pStyle w:val="2"/>
              <w:spacing w:before="0" w:beforeAutospacing="0" w:after="0" w:afterAutospacing="0"/>
              <w:textAlignment w:val="baseline"/>
              <w:rPr>
                <w:rFonts w:ascii="黑体" w:hAnsi="黑体" w:eastAsia="黑体"/>
                <w:color w:val="000000"/>
                <w:sz w:val="28"/>
                <w:szCs w:val="28"/>
              </w:rPr>
            </w:pPr>
            <w:r>
              <w:rPr>
                <w:rFonts w:hint="eastAsia" w:ascii="黑体" w:hAnsi="黑体" w:eastAsia="黑体"/>
                <w:color w:val="000000"/>
                <w:sz w:val="28"/>
                <w:szCs w:val="28"/>
              </w:rPr>
              <w:t>成交金额</w:t>
            </w:r>
          </w:p>
        </w:tc>
        <w:tc>
          <w:tcPr>
            <w:tcW w:w="2698" w:type="dxa"/>
          </w:tcPr>
          <w:p>
            <w:pPr>
              <w:pStyle w:val="2"/>
              <w:spacing w:before="0" w:beforeAutospacing="0" w:after="0" w:afterAutospacing="0"/>
              <w:textAlignment w:val="baseline"/>
              <w:rPr>
                <w:rFonts w:hint="eastAsia" w:ascii="仿宋" w:hAnsi="仿宋" w:eastAsia="仿宋"/>
                <w:color w:val="000000"/>
                <w:sz w:val="28"/>
                <w:szCs w:val="28"/>
                <w:lang w:eastAsia="zh-CN"/>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lang w:val="en-US" w:eastAsia="zh-CN"/>
              </w:rPr>
              <w:t>242</w:t>
            </w:r>
            <w:r>
              <w:rPr>
                <w:rFonts w:ascii="仿宋" w:hAnsi="仿宋" w:eastAsia="仿宋"/>
                <w:color w:val="000000"/>
                <w:sz w:val="28"/>
                <w:szCs w:val="28"/>
              </w:rPr>
              <w:t>,</w:t>
            </w:r>
            <w:r>
              <w:rPr>
                <w:rFonts w:hint="eastAsia" w:ascii="仿宋" w:hAnsi="仿宋" w:eastAsia="仿宋"/>
                <w:color w:val="000000"/>
                <w:sz w:val="28"/>
                <w:szCs w:val="28"/>
                <w:lang w:val="en-US" w:eastAsia="zh-CN"/>
              </w:rPr>
              <w:t>7</w:t>
            </w:r>
            <w:r>
              <w:rPr>
                <w:rFonts w:ascii="仿宋" w:hAnsi="仿宋" w:eastAsia="仿宋"/>
                <w:color w:val="000000"/>
                <w:sz w:val="28"/>
                <w:szCs w:val="28"/>
              </w:rPr>
              <w:t>00.00</w:t>
            </w:r>
            <w:r>
              <w:rPr>
                <w:rFonts w:hint="eastAsia" w:ascii="仿宋" w:hAnsi="仿宋" w:eastAsia="仿宋"/>
                <w:color w:val="000000"/>
                <w:sz w:val="28"/>
                <w:szCs w:val="28"/>
                <w:lang w:eastAsia="zh-CN"/>
              </w:rPr>
              <w:t>元</w:t>
            </w:r>
          </w:p>
        </w:tc>
        <w:tc>
          <w:tcPr>
            <w:tcW w:w="1410" w:type="dxa"/>
          </w:tcPr>
          <w:p>
            <w:pPr>
              <w:pStyle w:val="2"/>
              <w:spacing w:before="0" w:beforeAutospacing="0" w:after="0" w:afterAutospacing="0"/>
              <w:textAlignment w:val="baseline"/>
              <w:rPr>
                <w:rFonts w:hint="eastAsia" w:ascii="黑体" w:hAnsi="黑体" w:eastAsia="黑体"/>
                <w:color w:val="000000"/>
                <w:sz w:val="28"/>
                <w:szCs w:val="28"/>
              </w:rPr>
            </w:pPr>
            <w:r>
              <w:rPr>
                <w:rFonts w:hint="eastAsia" w:ascii="黑体" w:hAnsi="黑体" w:eastAsia="黑体"/>
                <w:color w:val="000000"/>
                <w:sz w:val="28"/>
                <w:szCs w:val="28"/>
              </w:rPr>
              <w:t>服务名称</w:t>
            </w:r>
          </w:p>
        </w:tc>
        <w:tc>
          <w:tcPr>
            <w:tcW w:w="3120" w:type="dxa"/>
          </w:tcPr>
          <w:p>
            <w:pPr>
              <w:pStyle w:val="2"/>
              <w:spacing w:before="0" w:beforeAutospacing="0" w:after="0" w:afterAutospacing="0"/>
              <w:textAlignment w:val="baseline"/>
              <w:rPr>
                <w:rFonts w:hint="eastAsia" w:ascii="仿宋" w:hAnsi="仿宋" w:eastAsia="仿宋"/>
                <w:color w:val="000000"/>
                <w:sz w:val="28"/>
                <w:szCs w:val="28"/>
              </w:rPr>
            </w:pPr>
            <w:r>
              <w:rPr>
                <w:rFonts w:hint="eastAsia" w:ascii="仿宋" w:hAnsi="仿宋" w:eastAsia="仿宋"/>
                <w:color w:val="000000"/>
                <w:sz w:val="28"/>
                <w:szCs w:val="28"/>
              </w:rPr>
              <w:t>房屋租赁服务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13" w:type="dxa"/>
          </w:tcPr>
          <w:p>
            <w:pPr>
              <w:pStyle w:val="2"/>
              <w:spacing w:before="0" w:beforeAutospacing="0" w:after="0" w:afterAutospacing="0"/>
              <w:textAlignment w:val="baseline"/>
              <w:rPr>
                <w:rFonts w:ascii="黑体" w:hAnsi="黑体" w:eastAsia="黑体"/>
                <w:color w:val="000000"/>
                <w:sz w:val="28"/>
                <w:szCs w:val="28"/>
              </w:rPr>
            </w:pPr>
            <w:r>
              <w:rPr>
                <w:rFonts w:hint="eastAsia" w:ascii="黑体" w:hAnsi="黑体" w:eastAsia="黑体"/>
                <w:color w:val="000000"/>
                <w:sz w:val="28"/>
                <w:szCs w:val="28"/>
              </w:rPr>
              <w:t>联系方式</w:t>
            </w:r>
          </w:p>
        </w:tc>
        <w:tc>
          <w:tcPr>
            <w:tcW w:w="2698" w:type="dxa"/>
          </w:tcPr>
          <w:p>
            <w:pPr>
              <w:pStyle w:val="2"/>
              <w:spacing w:before="0" w:beforeAutospacing="0" w:after="0" w:afterAutospacing="0"/>
              <w:textAlignment w:val="baseline"/>
              <w:rPr>
                <w:rFonts w:ascii="仿宋" w:hAnsi="仿宋" w:eastAsia="仿宋"/>
                <w:color w:val="000000"/>
                <w:sz w:val="28"/>
                <w:szCs w:val="28"/>
              </w:rPr>
            </w:pPr>
            <w:r>
              <w:rPr>
                <w:rFonts w:hint="eastAsia" w:ascii="仿宋" w:hAnsi="仿宋" w:eastAsia="仿宋"/>
                <w:color w:val="000000"/>
                <w:sz w:val="28"/>
                <w:szCs w:val="28"/>
              </w:rPr>
              <w:t>鲁文进</w:t>
            </w:r>
            <w:r>
              <w:rPr>
                <w:rFonts w:ascii="仿宋" w:hAnsi="仿宋" w:eastAsia="仿宋"/>
                <w:color w:val="000000"/>
                <w:sz w:val="28"/>
                <w:szCs w:val="28"/>
              </w:rPr>
              <w:t>15027262888</w:t>
            </w:r>
          </w:p>
        </w:tc>
        <w:tc>
          <w:tcPr>
            <w:tcW w:w="1410" w:type="dxa"/>
          </w:tcPr>
          <w:p>
            <w:pPr>
              <w:pStyle w:val="2"/>
              <w:spacing w:before="0" w:beforeAutospacing="0" w:after="0" w:afterAutospacing="0"/>
              <w:textAlignment w:val="baseline"/>
              <w:rPr>
                <w:rFonts w:ascii="黑体" w:hAnsi="黑体" w:eastAsia="黑体"/>
                <w:color w:val="000000"/>
                <w:sz w:val="28"/>
                <w:szCs w:val="28"/>
              </w:rPr>
            </w:pPr>
            <w:r>
              <w:rPr>
                <w:rFonts w:hint="eastAsia" w:ascii="黑体" w:hAnsi="黑体" w:eastAsia="黑体"/>
                <w:color w:val="000000"/>
                <w:sz w:val="28"/>
                <w:szCs w:val="28"/>
              </w:rPr>
              <w:t>企业类型</w:t>
            </w:r>
          </w:p>
        </w:tc>
        <w:tc>
          <w:tcPr>
            <w:tcW w:w="3120" w:type="dxa"/>
          </w:tcPr>
          <w:p>
            <w:pPr>
              <w:pStyle w:val="2"/>
              <w:spacing w:before="0" w:beforeAutospacing="0" w:after="0" w:afterAutospacing="0"/>
              <w:textAlignment w:val="baseline"/>
              <w:rPr>
                <w:rFonts w:hint="eastAsia" w:ascii="仿宋" w:hAnsi="仿宋" w:eastAsia="仿宋"/>
                <w:color w:val="000000"/>
                <w:sz w:val="28"/>
                <w:szCs w:val="28"/>
              </w:rPr>
            </w:pPr>
            <w:r>
              <w:rPr>
                <w:rFonts w:hint="eastAsia" w:ascii="仿宋" w:hAnsi="仿宋" w:eastAsia="仿宋"/>
                <w:color w:val="000000"/>
                <w:sz w:val="28"/>
                <w:szCs w:val="28"/>
              </w:rPr>
              <w:t>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13" w:type="dxa"/>
          </w:tcPr>
          <w:p>
            <w:pPr>
              <w:pStyle w:val="2"/>
              <w:spacing w:before="0" w:beforeAutospacing="0" w:after="0" w:afterAutospacing="0"/>
              <w:textAlignment w:val="baseline"/>
              <w:rPr>
                <w:rFonts w:ascii="黑体" w:hAnsi="黑体" w:eastAsia="黑体"/>
                <w:color w:val="000000"/>
                <w:sz w:val="28"/>
                <w:szCs w:val="28"/>
              </w:rPr>
            </w:pPr>
            <w:r>
              <w:rPr>
                <w:rFonts w:hint="eastAsia" w:ascii="黑体" w:hAnsi="黑体" w:eastAsia="黑体"/>
                <w:color w:val="000000"/>
                <w:sz w:val="28"/>
                <w:szCs w:val="28"/>
              </w:rPr>
              <w:t>服务时间</w:t>
            </w:r>
          </w:p>
        </w:tc>
        <w:tc>
          <w:tcPr>
            <w:tcW w:w="2698" w:type="dxa"/>
          </w:tcPr>
          <w:p>
            <w:pPr>
              <w:pStyle w:val="2"/>
              <w:spacing w:before="0" w:beforeAutospacing="0" w:after="0" w:afterAutospacing="0"/>
              <w:textAlignment w:val="baseline"/>
              <w:rPr>
                <w:rFonts w:ascii="仿宋" w:hAnsi="仿宋" w:eastAsia="仿宋"/>
                <w:color w:val="000000"/>
                <w:sz w:val="28"/>
                <w:szCs w:val="28"/>
              </w:rPr>
            </w:pPr>
            <w:r>
              <w:rPr>
                <w:rFonts w:hint="eastAsia" w:ascii="仿宋" w:hAnsi="仿宋" w:eastAsia="仿宋"/>
                <w:color w:val="000000"/>
                <w:sz w:val="28"/>
                <w:szCs w:val="28"/>
              </w:rPr>
              <w:t>43个月</w:t>
            </w:r>
          </w:p>
        </w:tc>
        <w:tc>
          <w:tcPr>
            <w:tcW w:w="1410" w:type="dxa"/>
          </w:tcPr>
          <w:p>
            <w:pPr>
              <w:pStyle w:val="2"/>
              <w:spacing w:before="0" w:beforeAutospacing="0" w:after="0" w:afterAutospacing="0"/>
              <w:textAlignment w:val="baseline"/>
              <w:rPr>
                <w:rFonts w:ascii="黑体" w:hAnsi="黑体" w:eastAsia="黑体"/>
                <w:color w:val="000000"/>
                <w:sz w:val="28"/>
                <w:szCs w:val="28"/>
              </w:rPr>
            </w:pPr>
            <w:r>
              <w:rPr>
                <w:rFonts w:hint="eastAsia" w:ascii="黑体" w:hAnsi="黑体" w:eastAsia="黑体"/>
                <w:color w:val="000000"/>
                <w:sz w:val="28"/>
                <w:szCs w:val="28"/>
              </w:rPr>
              <w:t>服务范围</w:t>
            </w:r>
          </w:p>
        </w:tc>
        <w:tc>
          <w:tcPr>
            <w:tcW w:w="3120" w:type="dxa"/>
          </w:tcPr>
          <w:p>
            <w:pPr>
              <w:pStyle w:val="2"/>
              <w:spacing w:before="0" w:beforeAutospacing="0" w:after="0" w:afterAutospacing="0"/>
              <w:textAlignment w:val="baseline"/>
              <w:rPr>
                <w:rFonts w:ascii="仿宋" w:hAnsi="仿宋" w:eastAsia="仿宋"/>
                <w:color w:val="000000"/>
                <w:sz w:val="28"/>
                <w:szCs w:val="28"/>
              </w:rPr>
            </w:pPr>
            <w:r>
              <w:rPr>
                <w:rFonts w:hint="eastAsia" w:ascii="仿宋" w:hAnsi="仿宋" w:eastAsia="仿宋"/>
                <w:color w:val="000000"/>
                <w:sz w:val="28"/>
                <w:szCs w:val="28"/>
              </w:rPr>
              <w:t>天门市汉达电商产业园一楼场地共计</w:t>
            </w:r>
            <w:r>
              <w:rPr>
                <w:rFonts w:ascii="仿宋" w:hAnsi="仿宋" w:eastAsia="仿宋"/>
                <w:color w:val="000000"/>
                <w:sz w:val="28"/>
                <w:szCs w:val="28"/>
              </w:rPr>
              <w:t>2653.94平方米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13" w:type="dxa"/>
          </w:tcPr>
          <w:p>
            <w:pPr>
              <w:pStyle w:val="2"/>
              <w:spacing w:before="0" w:beforeAutospacing="0" w:after="0" w:afterAutospacing="0"/>
              <w:textAlignment w:val="baseline"/>
              <w:rPr>
                <w:rFonts w:hint="eastAsia" w:ascii="黑体" w:hAnsi="黑体" w:eastAsia="黑体"/>
                <w:color w:val="000000"/>
                <w:sz w:val="28"/>
                <w:szCs w:val="28"/>
              </w:rPr>
            </w:pPr>
            <w:r>
              <w:rPr>
                <w:rFonts w:hint="eastAsia" w:ascii="黑体" w:hAnsi="黑体" w:eastAsia="黑体"/>
                <w:color w:val="000000"/>
                <w:sz w:val="28"/>
                <w:szCs w:val="28"/>
              </w:rPr>
              <w:t>服务要求</w:t>
            </w:r>
          </w:p>
        </w:tc>
        <w:tc>
          <w:tcPr>
            <w:tcW w:w="7228" w:type="dxa"/>
            <w:gridSpan w:val="3"/>
          </w:tcPr>
          <w:p>
            <w:pPr>
              <w:pStyle w:val="2"/>
              <w:spacing w:before="0" w:beforeAutospacing="0" w:after="0" w:afterAutospacing="0"/>
              <w:textAlignment w:val="baseline"/>
              <w:rPr>
                <w:rFonts w:hint="eastAsia" w:ascii="仿宋" w:hAnsi="仿宋" w:eastAsia="仿宋"/>
                <w:color w:val="000000"/>
                <w:sz w:val="28"/>
                <w:szCs w:val="28"/>
              </w:rPr>
            </w:pPr>
            <w:r>
              <w:rPr>
                <w:rFonts w:ascii="仿宋" w:hAnsi="仿宋" w:eastAsia="仿宋"/>
                <w:color w:val="000000"/>
                <w:sz w:val="28"/>
                <w:szCs w:val="28"/>
              </w:rPr>
              <w:t>1、供应商负责对天门市电子商务公共服务中心场地的运行进行全面管理，承担场地清洁、看守等物业服务，保证天门市电子商务公共服务中心场地及公用设施设备运行正常。 2、供应商负责修缮天门市电子商务公共服务中心场地的主要结构、墙体、地板、门窗、网络、水电及其他公用设施设备等，确保维修质量；对天门市电子商务公共服务中心场地的附属设备、设施（包括且不限于中央空调及新风机组、电梯、消防喷淋设施、上下水系统、通风排烟系统等）按国家规定进行大、中修，并负责上述设备、设施的日常维护和保养；3、供应商自行负责天门市电子商务公共服务</w:t>
            </w:r>
            <w:r>
              <w:rPr>
                <w:rFonts w:hint="eastAsia" w:ascii="仿宋" w:hAnsi="仿宋" w:eastAsia="仿宋"/>
                <w:color w:val="000000"/>
                <w:sz w:val="28"/>
                <w:szCs w:val="28"/>
              </w:rPr>
              <w:t>中心网络、水电等开支；</w:t>
            </w:r>
            <w:r>
              <w:rPr>
                <w:rFonts w:ascii="仿宋" w:hAnsi="仿宋" w:eastAsia="仿宋"/>
                <w:color w:val="000000"/>
                <w:sz w:val="28"/>
                <w:szCs w:val="28"/>
              </w:rPr>
              <w:t>4、供应商配合采购人其他正常活动需求。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13" w:type="dxa"/>
          </w:tcPr>
          <w:p>
            <w:pPr>
              <w:pStyle w:val="2"/>
              <w:spacing w:before="0" w:beforeAutospacing="0" w:after="0" w:afterAutospacing="0"/>
              <w:textAlignment w:val="baseline"/>
              <w:rPr>
                <w:rFonts w:hint="eastAsia" w:ascii="仿宋" w:hAnsi="仿宋" w:eastAsia="仿宋"/>
                <w:color w:val="000000"/>
                <w:sz w:val="28"/>
                <w:szCs w:val="28"/>
              </w:rPr>
            </w:pPr>
            <w:r>
              <w:rPr>
                <w:rFonts w:hint="eastAsia" w:ascii="黑体" w:hAnsi="黑体" w:eastAsia="黑体"/>
                <w:color w:val="000000"/>
                <w:sz w:val="28"/>
                <w:szCs w:val="28"/>
              </w:rPr>
              <w:t>服务标准</w:t>
            </w:r>
          </w:p>
        </w:tc>
        <w:tc>
          <w:tcPr>
            <w:tcW w:w="7228" w:type="dxa"/>
            <w:gridSpan w:val="3"/>
          </w:tcPr>
          <w:p>
            <w:pPr>
              <w:pStyle w:val="2"/>
              <w:spacing w:before="0" w:beforeAutospacing="0" w:after="0" w:afterAutospacing="0"/>
              <w:textAlignment w:val="baseline"/>
              <w:rPr>
                <w:rFonts w:hint="eastAsia" w:ascii="仿宋" w:hAnsi="仿宋" w:eastAsia="仿宋"/>
                <w:color w:val="000000"/>
                <w:sz w:val="28"/>
                <w:szCs w:val="28"/>
              </w:rPr>
            </w:pPr>
            <w:r>
              <w:rPr>
                <w:rFonts w:hint="eastAsia" w:ascii="仿宋" w:hAnsi="仿宋" w:eastAsia="仿宋"/>
                <w:color w:val="000000"/>
                <w:sz w:val="28"/>
                <w:szCs w:val="28"/>
              </w:rPr>
              <w:t>按合同执行</w:t>
            </w:r>
          </w:p>
        </w:tc>
      </w:tr>
    </w:tbl>
    <w:p>
      <w:pPr>
        <w:pStyle w:val="2"/>
        <w:spacing w:before="0" w:beforeAutospacing="0" w:after="0" w:afterAutospacing="0"/>
        <w:ind w:firstLine="643" w:firstLineChars="200"/>
        <w:jc w:val="both"/>
        <w:textAlignment w:val="baseline"/>
        <w:rPr>
          <w:rStyle w:val="6"/>
          <w:rFonts w:ascii="仿宋" w:hAnsi="仿宋" w:eastAsia="仿宋"/>
          <w:color w:val="000000"/>
          <w:sz w:val="32"/>
          <w:szCs w:val="32"/>
        </w:rPr>
      </w:pPr>
      <w:r>
        <w:rPr>
          <w:rStyle w:val="6"/>
          <w:rFonts w:ascii="仿宋" w:hAnsi="仿宋" w:eastAsia="仿宋"/>
          <w:color w:val="000000"/>
          <w:sz w:val="32"/>
          <w:szCs w:val="32"/>
        </w:rPr>
        <w:t>五、单一来源采购协商小组成员名单</w:t>
      </w:r>
    </w:p>
    <w:p>
      <w:pPr>
        <w:pStyle w:val="2"/>
        <w:spacing w:before="0" w:beforeAutospacing="0" w:after="0" w:afterAutospacing="0"/>
        <w:ind w:firstLine="640" w:firstLineChars="200"/>
        <w:jc w:val="both"/>
        <w:textAlignment w:val="baseline"/>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735330" cy="325755"/>
            <wp:effectExtent l="0" t="0" r="0" b="0"/>
            <wp:docPr id="1" name="图片 1" descr="0a011e947ce19708891e9e47797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011e947ce19708891e9e477975879"/>
                    <pic:cNvPicPr>
                      <a:picLocks noChangeAspect="1"/>
                    </pic:cNvPicPr>
                  </pic:nvPicPr>
                  <pic:blipFill>
                    <a:blip r:embed="rId4">
                      <a:biLevel thresh="50000"/>
                    </a:blip>
                    <a:srcRect l="27533" t="23665" r="31994" b="62903"/>
                    <a:stretch>
                      <a:fillRect/>
                    </a:stretch>
                  </pic:blipFill>
                  <pic:spPr>
                    <a:xfrm>
                      <a:off x="0" y="0"/>
                      <a:ext cx="735330" cy="325755"/>
                    </a:xfrm>
                    <a:prstGeom prst="rect">
                      <a:avLst/>
                    </a:prstGeom>
                  </pic:spPr>
                </pic:pic>
              </a:graphicData>
            </a:graphic>
          </wp:inline>
        </w:drawing>
      </w:r>
      <w:r>
        <w:rPr>
          <w:rFonts w:hint="eastAsia" w:ascii="仿宋" w:hAnsi="仿宋" w:eastAsia="仿宋"/>
          <w:color w:val="000000"/>
          <w:sz w:val="32"/>
          <w:szCs w:val="32"/>
          <w:lang w:eastAsia="zh-CN"/>
        </w:rPr>
        <w:drawing>
          <wp:inline distT="0" distB="0" distL="114300" distR="114300">
            <wp:extent cx="849630" cy="339090"/>
            <wp:effectExtent l="0" t="0" r="0" b="0"/>
            <wp:docPr id="2" name="图片 2" descr="0a011e947ce19708891e9e47797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011e947ce19708891e9e477975879"/>
                    <pic:cNvPicPr>
                      <a:picLocks noChangeAspect="1"/>
                    </pic:cNvPicPr>
                  </pic:nvPicPr>
                  <pic:blipFill>
                    <a:blip r:embed="rId4">
                      <a:biLevel thresh="50000"/>
                    </a:blip>
                    <a:srcRect l="25961" t="43702" r="33567" b="44199"/>
                    <a:stretch>
                      <a:fillRect/>
                    </a:stretch>
                  </pic:blipFill>
                  <pic:spPr>
                    <a:xfrm>
                      <a:off x="0" y="0"/>
                      <a:ext cx="849630" cy="339090"/>
                    </a:xfrm>
                    <a:prstGeom prst="round2SameRect">
                      <a:avLst/>
                    </a:prstGeom>
                  </pic:spPr>
                </pic:pic>
              </a:graphicData>
            </a:graphic>
          </wp:inline>
        </w:drawing>
      </w:r>
      <w:r>
        <w:rPr>
          <w:rFonts w:hint="eastAsia" w:ascii="仿宋" w:hAnsi="仿宋" w:eastAsia="仿宋"/>
          <w:color w:val="000000"/>
          <w:sz w:val="32"/>
          <w:szCs w:val="32"/>
          <w:lang w:eastAsia="zh-CN"/>
        </w:rPr>
        <w:drawing>
          <wp:inline distT="0" distB="0" distL="114300" distR="114300">
            <wp:extent cx="941705" cy="368935"/>
            <wp:effectExtent l="0" t="0" r="0" b="0"/>
            <wp:docPr id="3" name="图片 3" descr="0a011e947ce19708891e9e47797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a011e947ce19708891e9e477975879"/>
                    <pic:cNvPicPr>
                      <a:picLocks noChangeAspect="1"/>
                    </pic:cNvPicPr>
                  </pic:nvPicPr>
                  <pic:blipFill>
                    <a:blip r:embed="rId4">
                      <a:grayscl/>
                      <a:lum bright="12000" contrast="94000"/>
                    </a:blip>
                    <a:srcRect l="28372" t="63647" r="37132" b="26240"/>
                    <a:stretch>
                      <a:fillRect/>
                    </a:stretch>
                  </pic:blipFill>
                  <pic:spPr>
                    <a:xfrm>
                      <a:off x="0" y="0"/>
                      <a:ext cx="941705" cy="368935"/>
                    </a:xfrm>
                    <a:prstGeom prst="rect">
                      <a:avLst/>
                    </a:prstGeom>
                  </pic:spPr>
                </pic:pic>
              </a:graphicData>
            </a:graphic>
          </wp:inline>
        </w:drawing>
      </w:r>
    </w:p>
    <w:p>
      <w:pPr>
        <w:pStyle w:val="2"/>
        <w:spacing w:before="0" w:beforeAutospacing="0" w:after="0" w:afterAutospacing="0"/>
        <w:ind w:firstLine="643" w:firstLineChars="200"/>
        <w:jc w:val="both"/>
        <w:textAlignment w:val="baseline"/>
        <w:rPr>
          <w:rFonts w:ascii="仿宋" w:hAnsi="仿宋" w:eastAsia="仿宋"/>
          <w:color w:val="000000"/>
          <w:sz w:val="32"/>
          <w:szCs w:val="32"/>
        </w:rPr>
      </w:pPr>
      <w:r>
        <w:rPr>
          <w:rStyle w:val="6"/>
          <w:rFonts w:ascii="仿宋" w:hAnsi="仿宋" w:eastAsia="仿宋"/>
          <w:color w:val="000000"/>
          <w:sz w:val="32"/>
          <w:szCs w:val="32"/>
        </w:rPr>
        <w:t>六、公告期限</w:t>
      </w:r>
    </w:p>
    <w:p>
      <w:pPr>
        <w:pStyle w:val="2"/>
        <w:spacing w:before="0" w:beforeAutospacing="0" w:after="0" w:afterAutospacing="0"/>
        <w:ind w:firstLine="643" w:firstLineChars="200"/>
        <w:jc w:val="both"/>
        <w:textAlignment w:val="baseline"/>
        <w:rPr>
          <w:rFonts w:ascii="仿宋" w:hAnsi="仿宋" w:eastAsia="仿宋"/>
          <w:color w:val="000000"/>
          <w:sz w:val="32"/>
          <w:szCs w:val="32"/>
        </w:rPr>
      </w:pPr>
      <w:r>
        <w:rPr>
          <w:rStyle w:val="6"/>
          <w:rFonts w:ascii="仿宋" w:hAnsi="仿宋" w:eastAsia="仿宋"/>
          <w:color w:val="000000"/>
          <w:sz w:val="32"/>
          <w:szCs w:val="32"/>
        </w:rPr>
        <w:t>自本公告发布之日起1个工作日。</w:t>
      </w:r>
    </w:p>
    <w:p>
      <w:pPr>
        <w:pStyle w:val="2"/>
        <w:spacing w:before="0" w:beforeAutospacing="0" w:after="0" w:afterAutospacing="0"/>
        <w:ind w:firstLine="643" w:firstLineChars="200"/>
        <w:jc w:val="both"/>
        <w:textAlignment w:val="baseline"/>
        <w:rPr>
          <w:rFonts w:ascii="仿宋" w:hAnsi="仿宋" w:eastAsia="仿宋"/>
          <w:color w:val="000000"/>
          <w:sz w:val="32"/>
          <w:szCs w:val="32"/>
        </w:rPr>
      </w:pPr>
      <w:r>
        <w:rPr>
          <w:rStyle w:val="6"/>
          <w:rFonts w:ascii="仿宋" w:hAnsi="仿宋" w:eastAsia="仿宋"/>
          <w:color w:val="000000"/>
          <w:sz w:val="32"/>
          <w:szCs w:val="32"/>
        </w:rPr>
        <w:t>七、采购项目联系人姓名和电话</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1、采购人名称：天门市商务局</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联系人：彭文</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电</w:t>
      </w:r>
      <w:r>
        <w:rPr>
          <w:rFonts w:ascii="仿宋" w:hAnsi="仿宋" w:eastAsia="仿宋" w:cs="宋体"/>
          <w:color w:val="000000"/>
          <w:kern w:val="0"/>
          <w:sz w:val="32"/>
          <w:szCs w:val="32"/>
        </w:rPr>
        <w:t xml:space="preserve"> 话：0728-5865502</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地</w:t>
      </w:r>
      <w:r>
        <w:rPr>
          <w:rFonts w:ascii="仿宋" w:hAnsi="仿宋" w:eastAsia="仿宋" w:cs="宋体"/>
          <w:color w:val="000000"/>
          <w:kern w:val="0"/>
          <w:sz w:val="32"/>
          <w:szCs w:val="32"/>
        </w:rPr>
        <w:t>  址：湖北省天门市钟惺大道49号</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2、监管部门名称：天门市政府采购办</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地址：天门市竟陵陆羽大道西40号</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联系电话：0728－8211826</w:t>
      </w:r>
    </w:p>
    <w:p>
      <w:pPr>
        <w:ind w:firstLine="640" w:firstLineChars="200"/>
        <w:rPr>
          <w:rFonts w:ascii="仿宋" w:hAnsi="仿宋" w:eastAsia="仿宋" w:cs="宋体"/>
          <w:color w:val="000000"/>
          <w:kern w:val="0"/>
          <w:sz w:val="32"/>
          <w:szCs w:val="32"/>
        </w:rPr>
      </w:pPr>
    </w:p>
    <w:p>
      <w:pPr>
        <w:ind w:firstLine="640" w:firstLineChars="200"/>
        <w:jc w:val="center"/>
        <w:rPr>
          <w:rFonts w:ascii="仿宋" w:hAnsi="仿宋" w:eastAsia="仿宋" w:cs="宋体"/>
          <w:color w:val="000000"/>
          <w:kern w:val="0"/>
          <w:sz w:val="32"/>
          <w:szCs w:val="32"/>
        </w:rPr>
      </w:pPr>
      <w:r>
        <w:rPr>
          <w:rFonts w:ascii="仿宋" w:hAnsi="仿宋" w:eastAsia="仿宋" w:cs="宋体"/>
          <w:color w:val="000000"/>
          <w:kern w:val="0"/>
          <w:sz w:val="32"/>
          <w:szCs w:val="32"/>
        </w:rPr>
        <w:t>天门市商务局</w:t>
      </w:r>
    </w:p>
    <w:p>
      <w:pPr>
        <w:ind w:firstLine="640" w:firstLineChars="200"/>
        <w:jc w:val="center"/>
        <w:rPr>
          <w:rFonts w:hint="eastAsia" w:ascii="仿宋" w:hAnsi="仿宋" w:eastAsia="仿宋" w:cs="宋体"/>
          <w:color w:val="000000"/>
          <w:kern w:val="0"/>
          <w:sz w:val="32"/>
          <w:szCs w:val="32"/>
        </w:rPr>
      </w:pPr>
      <w:bookmarkStart w:id="0" w:name="_GoBack"/>
      <w:bookmarkEnd w:id="0"/>
      <w:r>
        <w:rPr>
          <w:rFonts w:ascii="仿宋" w:hAnsi="仿宋" w:eastAsia="仿宋"/>
          <w:sz w:val="32"/>
          <w:szCs w:val="32"/>
        </w:rPr>
        <w:t>202</w:t>
      </w:r>
      <w:r>
        <w:rPr>
          <w:rFonts w:hint="eastAsia" w:ascii="仿宋" w:hAnsi="仿宋" w:eastAsia="仿宋"/>
          <w:sz w:val="32"/>
          <w:szCs w:val="32"/>
        </w:rPr>
        <w:t>4</w:t>
      </w:r>
      <w:r>
        <w:rPr>
          <w:rFonts w:ascii="仿宋" w:hAnsi="仿宋" w:eastAsia="仿宋"/>
          <w:sz w:val="32"/>
          <w:szCs w:val="32"/>
        </w:rPr>
        <w:t>年0</w:t>
      </w:r>
      <w:r>
        <w:rPr>
          <w:rFonts w:hint="eastAsia" w:ascii="仿宋" w:hAnsi="仿宋" w:eastAsia="仿宋"/>
          <w:sz w:val="32"/>
          <w:szCs w:val="32"/>
        </w:rPr>
        <w:t>2</w:t>
      </w:r>
      <w:r>
        <w:rPr>
          <w:rFonts w:ascii="仿宋" w:hAnsi="仿宋" w:eastAsia="仿宋"/>
          <w:sz w:val="32"/>
          <w:szCs w:val="32"/>
        </w:rPr>
        <w:t>月</w:t>
      </w:r>
      <w:r>
        <w:rPr>
          <w:rFonts w:hint="eastAsia" w:ascii="仿宋" w:hAnsi="仿宋" w:eastAsia="仿宋"/>
          <w:sz w:val="32"/>
          <w:szCs w:val="32"/>
        </w:rPr>
        <w:t>0</w:t>
      </w:r>
      <w:r>
        <w:rPr>
          <w:rFonts w:hint="eastAsia" w:ascii="仿宋" w:hAnsi="仿宋" w:eastAsia="仿宋"/>
          <w:sz w:val="32"/>
          <w:szCs w:val="32"/>
          <w:lang w:val="en-US" w:eastAsia="zh-CN"/>
        </w:rPr>
        <w:t>2</w:t>
      </w:r>
      <w:r>
        <w:rPr>
          <w:rFonts w:ascii="仿宋" w:hAnsi="仿宋" w:eastAsia="仿宋"/>
          <w:sz w:val="32"/>
          <w:szCs w:val="32"/>
        </w:rPr>
        <w:t>日</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MDM5YTFkNzAyZTc1YTdlMDk1ZmU1NTJmZWYyZTgifQ=="/>
  </w:docVars>
  <w:rsids>
    <w:rsidRoot w:val="002B1ADB"/>
    <w:rsid w:val="00255FCC"/>
    <w:rsid w:val="002B1ADB"/>
    <w:rsid w:val="00676ECB"/>
    <w:rsid w:val="0073382F"/>
    <w:rsid w:val="009015A6"/>
    <w:rsid w:val="009C586E"/>
    <w:rsid w:val="009C73D2"/>
    <w:rsid w:val="00A62276"/>
    <w:rsid w:val="00B40F54"/>
    <w:rsid w:val="00BD49AA"/>
    <w:rsid w:val="00CD3EED"/>
    <w:rsid w:val="066327CF"/>
    <w:rsid w:val="208A4469"/>
    <w:rsid w:val="605F1553"/>
    <w:rsid w:val="6E65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Words>
  <Characters>817</Characters>
  <Lines>6</Lines>
  <Paragraphs>1</Paragraphs>
  <TotalTime>15</TotalTime>
  <ScaleCrop>false</ScaleCrop>
  <LinksUpToDate>false</LinksUpToDate>
  <CharactersWithSpaces>959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2024-01-24T14:48:00Z</dcterms:created>
  <dc:creator>lixiang zhao</dc:creator>
  <cp:lastModifiedBy>徐嘉亮</cp:lastModifiedBy>
  <dcterms:modified xsi:type="dcterms:W3CDTF">2024-02-02T03:58:37Z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13C4F8487F5D4D0495A1BB512AE5DAFA_12</vt:lpwstr>
  </property>
</Properties>
</file>