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0B" w:rsidRDefault="00F6280B">
      <w:pPr>
        <w:pStyle w:val="a3"/>
        <w:widowControl/>
        <w:spacing w:line="432" w:lineRule="auto"/>
        <w:jc w:val="center"/>
        <w:rPr>
          <w:rFonts w:ascii="宋体" w:eastAsia="宋体" w:hAnsi="宋体" w:cs="宋体"/>
          <w:b/>
          <w:bCs/>
          <w:color w:val="333333"/>
          <w:sz w:val="36"/>
          <w:szCs w:val="36"/>
        </w:rPr>
      </w:pPr>
    </w:p>
    <w:p w:rsidR="00F6280B" w:rsidRDefault="00747981">
      <w:pPr>
        <w:pStyle w:val="a3"/>
        <w:widowControl/>
        <w:spacing w:line="432" w:lineRule="auto"/>
        <w:jc w:val="center"/>
        <w:rPr>
          <w:rFonts w:ascii="方正小标宋简体" w:eastAsia="方正小标宋简体" w:hAnsi="方正小标宋_GBK" w:cs="方正小标宋_GBK"/>
          <w:b/>
          <w:bCs/>
          <w:color w:val="333333"/>
          <w:sz w:val="32"/>
          <w:szCs w:val="32"/>
        </w:rPr>
      </w:pPr>
      <w:r>
        <w:rPr>
          <w:rFonts w:ascii="方正小标宋简体" w:eastAsia="方正小标宋简体" w:hAnsi="宋体" w:cs="宋体" w:hint="eastAsia"/>
          <w:b/>
          <w:bCs/>
          <w:color w:val="333333"/>
          <w:sz w:val="32"/>
          <w:szCs w:val="32"/>
        </w:rPr>
        <w:t>天门调查队</w:t>
      </w:r>
      <w:r>
        <w:rPr>
          <w:rFonts w:ascii="方正小标宋简体" w:eastAsia="方正小标宋简体" w:hAnsi="宋体" w:cs="宋体" w:hint="eastAsia"/>
          <w:b/>
          <w:bCs/>
          <w:color w:val="333333"/>
          <w:sz w:val="32"/>
          <w:szCs w:val="32"/>
        </w:rPr>
        <w:t>202</w:t>
      </w:r>
      <w:r>
        <w:rPr>
          <w:rFonts w:ascii="方正小标宋简体" w:eastAsia="方正小标宋简体" w:hAnsi="宋体" w:cs="宋体"/>
          <w:b/>
          <w:bCs/>
          <w:color w:val="333333"/>
          <w:sz w:val="32"/>
          <w:szCs w:val="32"/>
        </w:rPr>
        <w:t>3</w:t>
      </w:r>
      <w:r>
        <w:rPr>
          <w:rFonts w:ascii="方正小标宋简体" w:eastAsia="方正小标宋简体" w:hAnsi="宋体" w:cs="宋体" w:hint="eastAsia"/>
          <w:b/>
          <w:bCs/>
          <w:color w:val="333333"/>
          <w:sz w:val="32"/>
          <w:szCs w:val="32"/>
        </w:rPr>
        <w:t>年度</w:t>
      </w:r>
      <w:r>
        <w:rPr>
          <w:rFonts w:ascii="方正小标宋简体" w:eastAsia="方正小标宋简体" w:hAnsi="方正小标宋_GBK" w:cs="方正小标宋_GBK" w:hint="eastAsia"/>
          <w:b/>
          <w:bCs/>
          <w:color w:val="333333"/>
          <w:sz w:val="32"/>
          <w:szCs w:val="32"/>
        </w:rPr>
        <w:t>信息公开工作年度报告</w:t>
      </w:r>
    </w:p>
    <w:p w:rsidR="00F6280B" w:rsidRDefault="00F6280B">
      <w:pPr>
        <w:pStyle w:val="a3"/>
        <w:widowControl/>
        <w:spacing w:line="432" w:lineRule="auto"/>
        <w:jc w:val="center"/>
        <w:rPr>
          <w:rFonts w:ascii="方正小标宋简体" w:eastAsia="方正小标宋简体" w:hAnsi="方正小标宋_GBK" w:cs="方正小标宋_GBK"/>
          <w:sz w:val="32"/>
          <w:szCs w:val="32"/>
        </w:rPr>
      </w:pPr>
    </w:p>
    <w:p w:rsidR="00F6280B" w:rsidRDefault="00747981">
      <w:pPr>
        <w:pStyle w:val="a3"/>
        <w:widowControl/>
        <w:spacing w:line="432" w:lineRule="auto"/>
        <w:ind w:firstLine="420"/>
        <w:jc w:val="both"/>
        <w:rPr>
          <w:rFonts w:asciiTheme="minorEastAsia" w:hAnsiTheme="minorEastAsia" w:cs="宋体"/>
          <w:sz w:val="28"/>
          <w:szCs w:val="28"/>
        </w:rPr>
      </w:pPr>
      <w:r>
        <w:rPr>
          <w:rFonts w:asciiTheme="minorEastAsia" w:hAnsiTheme="minorEastAsia" w:hint="eastAsia"/>
          <w:color w:val="555555"/>
          <w:sz w:val="28"/>
          <w:szCs w:val="28"/>
          <w:shd w:val="clear" w:color="auto" w:fill="FFFFFF"/>
        </w:rPr>
        <w:t>本年度报告根据《中华人民共和国政府信息公开条例》的工作规定和要求编制。</w:t>
      </w:r>
      <w:r>
        <w:rPr>
          <w:rFonts w:asciiTheme="minorEastAsia" w:hAnsiTheme="minorEastAsia" w:hint="eastAsia"/>
          <w:color w:val="4D4D4D"/>
          <w:sz w:val="28"/>
          <w:szCs w:val="28"/>
          <w:shd w:val="clear" w:color="auto" w:fill="FFFFFF"/>
        </w:rPr>
        <w:t>本报告中所列数据的统计时间为</w:t>
      </w:r>
      <w:r>
        <w:rPr>
          <w:rFonts w:asciiTheme="minorEastAsia" w:hAnsiTheme="minorEastAsia" w:hint="eastAsia"/>
          <w:color w:val="4D4D4D"/>
          <w:sz w:val="28"/>
          <w:szCs w:val="28"/>
          <w:shd w:val="clear" w:color="auto" w:fill="FFFFFF"/>
        </w:rPr>
        <w:t>2023</w:t>
      </w:r>
      <w:r>
        <w:rPr>
          <w:rFonts w:asciiTheme="minorEastAsia" w:hAnsiTheme="minorEastAsia" w:hint="eastAsia"/>
          <w:color w:val="4D4D4D"/>
          <w:sz w:val="28"/>
          <w:szCs w:val="28"/>
          <w:shd w:val="clear" w:color="auto" w:fill="FFFFFF"/>
        </w:rPr>
        <w:t>年</w:t>
      </w:r>
      <w:r>
        <w:rPr>
          <w:rFonts w:asciiTheme="minorEastAsia" w:hAnsiTheme="minorEastAsia" w:hint="eastAsia"/>
          <w:color w:val="4D4D4D"/>
          <w:sz w:val="28"/>
          <w:szCs w:val="28"/>
          <w:shd w:val="clear" w:color="auto" w:fill="FFFFFF"/>
        </w:rPr>
        <w:t>1</w:t>
      </w:r>
      <w:r>
        <w:rPr>
          <w:rFonts w:asciiTheme="minorEastAsia" w:hAnsiTheme="minorEastAsia" w:hint="eastAsia"/>
          <w:color w:val="4D4D4D"/>
          <w:sz w:val="28"/>
          <w:szCs w:val="28"/>
          <w:shd w:val="clear" w:color="auto" w:fill="FFFFFF"/>
        </w:rPr>
        <w:t>月</w:t>
      </w:r>
      <w:r>
        <w:rPr>
          <w:rFonts w:asciiTheme="minorEastAsia" w:hAnsiTheme="minorEastAsia" w:hint="eastAsia"/>
          <w:color w:val="4D4D4D"/>
          <w:sz w:val="28"/>
          <w:szCs w:val="28"/>
          <w:shd w:val="clear" w:color="auto" w:fill="FFFFFF"/>
        </w:rPr>
        <w:t>1</w:t>
      </w:r>
      <w:r>
        <w:rPr>
          <w:rFonts w:asciiTheme="minorEastAsia" w:hAnsiTheme="minorEastAsia" w:hint="eastAsia"/>
          <w:color w:val="4D4D4D"/>
          <w:sz w:val="28"/>
          <w:szCs w:val="28"/>
          <w:shd w:val="clear" w:color="auto" w:fill="FFFFFF"/>
        </w:rPr>
        <w:t>日至</w:t>
      </w:r>
      <w:r>
        <w:rPr>
          <w:rFonts w:asciiTheme="minorEastAsia" w:hAnsiTheme="minorEastAsia" w:hint="eastAsia"/>
          <w:color w:val="4D4D4D"/>
          <w:sz w:val="28"/>
          <w:szCs w:val="28"/>
          <w:shd w:val="clear" w:color="auto" w:fill="FFFFFF"/>
        </w:rPr>
        <w:t>2023</w:t>
      </w:r>
      <w:r>
        <w:rPr>
          <w:rFonts w:asciiTheme="minorEastAsia" w:hAnsiTheme="minorEastAsia" w:hint="eastAsia"/>
          <w:color w:val="4D4D4D"/>
          <w:sz w:val="28"/>
          <w:szCs w:val="28"/>
          <w:shd w:val="clear" w:color="auto" w:fill="FFFFFF"/>
        </w:rPr>
        <w:t>年</w:t>
      </w:r>
      <w:r>
        <w:rPr>
          <w:rFonts w:asciiTheme="minorEastAsia" w:hAnsiTheme="minorEastAsia" w:hint="eastAsia"/>
          <w:color w:val="4D4D4D"/>
          <w:sz w:val="28"/>
          <w:szCs w:val="28"/>
          <w:shd w:val="clear" w:color="auto" w:fill="FFFFFF"/>
        </w:rPr>
        <w:t>12</w:t>
      </w:r>
      <w:r>
        <w:rPr>
          <w:rFonts w:asciiTheme="minorEastAsia" w:hAnsiTheme="minorEastAsia" w:hint="eastAsia"/>
          <w:color w:val="4D4D4D"/>
          <w:sz w:val="28"/>
          <w:szCs w:val="28"/>
          <w:shd w:val="clear" w:color="auto" w:fill="FFFFFF"/>
        </w:rPr>
        <w:t>月</w:t>
      </w:r>
      <w:r>
        <w:rPr>
          <w:rFonts w:asciiTheme="minorEastAsia" w:hAnsiTheme="minorEastAsia" w:hint="eastAsia"/>
          <w:color w:val="4D4D4D"/>
          <w:sz w:val="28"/>
          <w:szCs w:val="28"/>
          <w:shd w:val="clear" w:color="auto" w:fill="FFFFFF"/>
        </w:rPr>
        <w:t>31</w:t>
      </w:r>
      <w:r>
        <w:rPr>
          <w:rFonts w:asciiTheme="minorEastAsia" w:hAnsiTheme="minorEastAsia" w:hint="eastAsia"/>
          <w:color w:val="4D4D4D"/>
          <w:sz w:val="28"/>
          <w:szCs w:val="28"/>
          <w:shd w:val="clear" w:color="auto" w:fill="FFFFFF"/>
        </w:rPr>
        <w:t>日。</w:t>
      </w:r>
      <w:r>
        <w:rPr>
          <w:rFonts w:asciiTheme="minorEastAsia" w:hAnsiTheme="minorEastAsia" w:hint="eastAsia"/>
          <w:color w:val="555555"/>
          <w:sz w:val="28"/>
          <w:szCs w:val="28"/>
          <w:shd w:val="clear" w:color="auto" w:fill="FFFFFF"/>
        </w:rPr>
        <w:t>本年度报告的电子版可在“天门市人民政府”门户网站（</w:t>
      </w:r>
      <w:r>
        <w:rPr>
          <w:rFonts w:asciiTheme="minorEastAsia" w:hAnsiTheme="minorEastAsia" w:hint="eastAsia"/>
          <w:color w:val="555555"/>
          <w:sz w:val="28"/>
          <w:szCs w:val="28"/>
          <w:shd w:val="clear" w:color="auto" w:fill="FFFFFF"/>
        </w:rPr>
        <w:t>www.tianmen.gov.cn</w:t>
      </w:r>
      <w:r>
        <w:rPr>
          <w:rFonts w:asciiTheme="minorEastAsia" w:hAnsiTheme="minorEastAsia" w:hint="eastAsia"/>
          <w:color w:val="555555"/>
          <w:sz w:val="28"/>
          <w:szCs w:val="28"/>
          <w:shd w:val="clear" w:color="auto" w:fill="FFFFFF"/>
        </w:rPr>
        <w:t>）下载。如对本报告有疑问，请与国家统计局天门调查队办公室联系（联系电话：</w:t>
      </w:r>
      <w:r>
        <w:rPr>
          <w:rFonts w:asciiTheme="minorEastAsia" w:hAnsiTheme="minorEastAsia" w:hint="eastAsia"/>
          <w:color w:val="555555"/>
          <w:sz w:val="28"/>
          <w:szCs w:val="28"/>
          <w:shd w:val="clear" w:color="auto" w:fill="FFFFFF"/>
        </w:rPr>
        <w:t>0728-5815228</w:t>
      </w:r>
      <w:r>
        <w:rPr>
          <w:rFonts w:asciiTheme="minorEastAsia" w:hAnsiTheme="minorEastAsia" w:hint="eastAsia"/>
          <w:color w:val="555555"/>
          <w:sz w:val="28"/>
          <w:szCs w:val="28"/>
          <w:shd w:val="clear" w:color="auto" w:fill="FFFFFF"/>
        </w:rPr>
        <w:t>）</w:t>
      </w:r>
    </w:p>
    <w:p w:rsidR="00F6280B" w:rsidRDefault="00747981">
      <w:pPr>
        <w:pStyle w:val="a3"/>
        <w:widowControl/>
        <w:spacing w:line="360" w:lineRule="auto"/>
        <w:ind w:firstLineChars="200" w:firstLine="643"/>
        <w:jc w:val="both"/>
        <w:rPr>
          <w:rFonts w:ascii="黑体" w:eastAsia="黑体" w:hAnsi="黑体" w:cs="黑体"/>
          <w:b/>
          <w:sz w:val="32"/>
          <w:szCs w:val="32"/>
        </w:rPr>
      </w:pPr>
      <w:r>
        <w:rPr>
          <w:rFonts w:ascii="黑体" w:eastAsia="黑体" w:hAnsi="黑体" w:cs="黑体" w:hint="eastAsia"/>
          <w:b/>
          <w:color w:val="333333"/>
          <w:sz w:val="32"/>
          <w:szCs w:val="32"/>
        </w:rPr>
        <w:t>一、总体情况</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2023</w:t>
      </w:r>
      <w:r>
        <w:rPr>
          <w:rFonts w:asciiTheme="minorEastAsia" w:hAnsiTheme="minorEastAsia" w:hint="eastAsia"/>
          <w:color w:val="555555"/>
          <w:sz w:val="28"/>
          <w:szCs w:val="28"/>
          <w:shd w:val="clear" w:color="auto" w:fill="FFFFFF"/>
        </w:rPr>
        <w:t>年，天门调查队坚持以习近平新时代中国特色社会主义思想为指导，认真贯彻执行市委市政府关于政务公开工作决策部署，准确执行《中华人民共和国政府信息公开条例》，积极</w:t>
      </w:r>
      <w:r>
        <w:rPr>
          <w:rFonts w:asciiTheme="minorEastAsia" w:hAnsiTheme="minorEastAsia"/>
          <w:color w:val="555555"/>
          <w:sz w:val="28"/>
          <w:szCs w:val="28"/>
          <w:shd w:val="clear" w:color="auto" w:fill="FFFFFF"/>
        </w:rPr>
        <w:t>营造规范、透明、高效</w:t>
      </w:r>
      <w:r>
        <w:rPr>
          <w:rFonts w:asciiTheme="minorEastAsia" w:hAnsiTheme="minorEastAsia" w:hint="eastAsia"/>
          <w:color w:val="555555"/>
          <w:sz w:val="28"/>
          <w:szCs w:val="28"/>
          <w:shd w:val="clear" w:color="auto" w:fill="FFFFFF"/>
        </w:rPr>
        <w:t>的</w:t>
      </w:r>
      <w:r>
        <w:rPr>
          <w:rFonts w:asciiTheme="minorEastAsia" w:hAnsiTheme="minorEastAsia"/>
          <w:color w:val="555555"/>
          <w:sz w:val="28"/>
          <w:szCs w:val="28"/>
          <w:shd w:val="clear" w:color="auto" w:fill="FFFFFF"/>
        </w:rPr>
        <w:t>统计政务环境</w:t>
      </w:r>
      <w:r>
        <w:rPr>
          <w:rFonts w:asciiTheme="minorEastAsia" w:hAnsiTheme="minorEastAsia" w:hint="eastAsia"/>
          <w:color w:val="555555"/>
          <w:sz w:val="28"/>
          <w:szCs w:val="28"/>
          <w:shd w:val="clear" w:color="auto" w:fill="FFFFFF"/>
        </w:rPr>
        <w:t>，</w:t>
      </w:r>
      <w:r>
        <w:rPr>
          <w:rFonts w:asciiTheme="minorEastAsia" w:hAnsiTheme="minorEastAsia"/>
          <w:color w:val="555555"/>
          <w:sz w:val="28"/>
          <w:szCs w:val="28"/>
          <w:shd w:val="clear" w:color="auto" w:fill="FFFFFF"/>
        </w:rPr>
        <w:t>进一步深化公开内容，拓宽公开渠道，推动政务公开工作水平整体提升</w:t>
      </w:r>
      <w:r>
        <w:rPr>
          <w:rFonts w:asciiTheme="minorEastAsia" w:hAnsiTheme="minorEastAsia" w:hint="eastAsia"/>
          <w:color w:val="555555"/>
          <w:sz w:val="28"/>
          <w:szCs w:val="28"/>
          <w:shd w:val="clear" w:color="auto" w:fill="FFFFFF"/>
        </w:rPr>
        <w:t>。</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 xml:space="preserve">　　（一）主动公开情况。</w:t>
      </w:r>
      <w:r>
        <w:rPr>
          <w:rFonts w:asciiTheme="minorEastAsia" w:hAnsiTheme="minorEastAsia" w:hint="eastAsia"/>
          <w:color w:val="555555"/>
          <w:sz w:val="28"/>
          <w:szCs w:val="28"/>
          <w:shd w:val="clear" w:color="auto" w:fill="FFFFFF"/>
        </w:rPr>
        <w:t>2023</w:t>
      </w:r>
      <w:r>
        <w:rPr>
          <w:rFonts w:asciiTheme="minorEastAsia" w:hAnsiTheme="minorEastAsia" w:hint="eastAsia"/>
          <w:color w:val="555555"/>
          <w:sz w:val="28"/>
          <w:szCs w:val="28"/>
          <w:shd w:val="clear" w:color="auto" w:fill="FFFFFF"/>
        </w:rPr>
        <w:t>年度天门</w:t>
      </w:r>
      <w:r>
        <w:rPr>
          <w:rFonts w:asciiTheme="minorEastAsia" w:hAnsiTheme="minorEastAsia"/>
          <w:color w:val="555555"/>
          <w:sz w:val="28"/>
          <w:szCs w:val="28"/>
          <w:shd w:val="clear" w:color="auto" w:fill="FFFFFF"/>
        </w:rPr>
        <w:t>调查队</w:t>
      </w:r>
      <w:r>
        <w:rPr>
          <w:rFonts w:asciiTheme="minorEastAsia" w:hAnsiTheme="minorEastAsia" w:hint="eastAsia"/>
          <w:color w:val="555555"/>
          <w:sz w:val="28"/>
          <w:szCs w:val="28"/>
          <w:shd w:val="clear" w:color="auto" w:fill="FFFFFF"/>
        </w:rPr>
        <w:t>全年主动公开政府信息</w:t>
      </w:r>
      <w:r>
        <w:rPr>
          <w:rFonts w:asciiTheme="minorEastAsia" w:hAnsiTheme="minorEastAsia" w:hint="eastAsia"/>
          <w:color w:val="555555"/>
          <w:sz w:val="28"/>
          <w:szCs w:val="28"/>
          <w:shd w:val="clear" w:color="auto" w:fill="FFFFFF"/>
        </w:rPr>
        <w:t>54</w:t>
      </w:r>
      <w:r>
        <w:rPr>
          <w:rFonts w:asciiTheme="minorEastAsia" w:hAnsiTheme="minorEastAsia" w:hint="eastAsia"/>
          <w:color w:val="555555"/>
          <w:sz w:val="28"/>
          <w:szCs w:val="28"/>
          <w:shd w:val="clear" w:color="auto" w:fill="FFFFFF"/>
        </w:rPr>
        <w:t>条。以全面深化统计改革、推进现代化服务型统计建设为契机，不断完善政府信息公开制度建设，</w:t>
      </w:r>
      <w:r>
        <w:rPr>
          <w:rFonts w:asciiTheme="minorEastAsia" w:hAnsiTheme="minorEastAsia" w:hint="eastAsia"/>
          <w:color w:val="555555"/>
          <w:sz w:val="28"/>
          <w:szCs w:val="28"/>
          <w:shd w:val="clear" w:color="auto" w:fill="FFFFFF"/>
        </w:rPr>
        <w:t>精准有效提高统计服务，坚决防范和惩治统计造假、弄虚作假。</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 xml:space="preserve">　　（二）依申请公开情况。建立健</w:t>
      </w:r>
      <w:r>
        <w:rPr>
          <w:rFonts w:asciiTheme="minorEastAsia" w:hAnsiTheme="minorEastAsia" w:hint="eastAsia"/>
          <w:color w:val="555555"/>
          <w:sz w:val="28"/>
          <w:szCs w:val="28"/>
          <w:shd w:val="clear" w:color="auto" w:fill="FFFFFF"/>
        </w:rPr>
        <w:t>全政务公开机制</w:t>
      </w:r>
      <w:r>
        <w:rPr>
          <w:rFonts w:asciiTheme="minorEastAsia" w:hAnsiTheme="minorEastAsia" w:hint="eastAsia"/>
          <w:color w:val="555555"/>
          <w:sz w:val="28"/>
          <w:szCs w:val="28"/>
          <w:shd w:val="clear" w:color="auto" w:fill="FFFFFF"/>
        </w:rPr>
        <w:t>和处理流程</w:t>
      </w:r>
      <w:r>
        <w:rPr>
          <w:rFonts w:asciiTheme="minorEastAsia" w:hAnsiTheme="minorEastAsia" w:hint="eastAsia"/>
          <w:color w:val="555555"/>
          <w:sz w:val="28"/>
          <w:szCs w:val="28"/>
          <w:shd w:val="clear" w:color="auto" w:fill="FFFFFF"/>
        </w:rPr>
        <w:t>，</w:t>
      </w:r>
      <w:proofErr w:type="gramStart"/>
      <w:r>
        <w:rPr>
          <w:rFonts w:asciiTheme="minorEastAsia" w:hAnsiTheme="minorEastAsia" w:hint="eastAsia"/>
          <w:color w:val="555555"/>
          <w:sz w:val="28"/>
          <w:szCs w:val="28"/>
          <w:shd w:val="clear" w:color="auto" w:fill="FFFFFF"/>
        </w:rPr>
        <w:t>畅通依</w:t>
      </w:r>
      <w:proofErr w:type="gramEnd"/>
      <w:r>
        <w:rPr>
          <w:rFonts w:asciiTheme="minorEastAsia" w:hAnsiTheme="minorEastAsia" w:hint="eastAsia"/>
          <w:color w:val="555555"/>
          <w:sz w:val="28"/>
          <w:szCs w:val="28"/>
          <w:shd w:val="clear" w:color="auto" w:fill="FFFFFF"/>
        </w:rPr>
        <w:t>申请公开渠道，</w:t>
      </w:r>
      <w:r>
        <w:rPr>
          <w:rFonts w:asciiTheme="minorEastAsia" w:hAnsiTheme="minorEastAsia" w:hint="eastAsia"/>
          <w:color w:val="555555"/>
          <w:sz w:val="28"/>
          <w:szCs w:val="28"/>
          <w:shd w:val="clear" w:color="auto" w:fill="FFFFFF"/>
        </w:rPr>
        <w:t>2023</w:t>
      </w:r>
      <w:r>
        <w:rPr>
          <w:rFonts w:asciiTheme="minorEastAsia" w:hAnsiTheme="minorEastAsia" w:hint="eastAsia"/>
          <w:color w:val="555555"/>
          <w:sz w:val="28"/>
          <w:szCs w:val="28"/>
          <w:shd w:val="clear" w:color="auto" w:fill="FFFFFF"/>
        </w:rPr>
        <w:t>年天门</w:t>
      </w:r>
      <w:r>
        <w:rPr>
          <w:rFonts w:asciiTheme="minorEastAsia" w:hAnsiTheme="minorEastAsia" w:hint="eastAsia"/>
          <w:color w:val="555555"/>
          <w:sz w:val="28"/>
          <w:szCs w:val="28"/>
          <w:shd w:val="clear" w:color="auto" w:fill="FFFFFF"/>
        </w:rPr>
        <w:t>调查</w:t>
      </w:r>
      <w:r>
        <w:rPr>
          <w:rFonts w:asciiTheme="minorEastAsia" w:hAnsiTheme="minorEastAsia" w:hint="eastAsia"/>
          <w:color w:val="555555"/>
          <w:sz w:val="28"/>
          <w:szCs w:val="28"/>
          <w:shd w:val="clear" w:color="auto" w:fill="FFFFFF"/>
        </w:rPr>
        <w:t>队受理申请公开</w:t>
      </w:r>
      <w:r>
        <w:rPr>
          <w:rFonts w:asciiTheme="minorEastAsia" w:hAnsiTheme="minorEastAsia" w:hint="eastAsia"/>
          <w:color w:val="555555"/>
          <w:sz w:val="28"/>
          <w:szCs w:val="28"/>
          <w:shd w:val="clear" w:color="auto" w:fill="FFFFFF"/>
        </w:rPr>
        <w:t>0</w:t>
      </w:r>
      <w:r>
        <w:rPr>
          <w:rFonts w:asciiTheme="minorEastAsia" w:hAnsiTheme="minorEastAsia" w:hint="eastAsia"/>
          <w:color w:val="555555"/>
          <w:sz w:val="28"/>
          <w:szCs w:val="28"/>
          <w:shd w:val="clear" w:color="auto" w:fill="FFFFFF"/>
        </w:rPr>
        <w:t>件。</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 xml:space="preserve">　　（三）政府信息管理情况。根据有关文件规定精神，按照谁公开、谁负责信息审查，谁公开、谁负责解疑释惑的原则积极做好信</w:t>
      </w:r>
      <w:r>
        <w:rPr>
          <w:rFonts w:asciiTheme="minorEastAsia" w:hAnsiTheme="minorEastAsia" w:hint="eastAsia"/>
          <w:color w:val="555555"/>
          <w:sz w:val="28"/>
          <w:szCs w:val="28"/>
          <w:shd w:val="clear" w:color="auto" w:fill="FFFFFF"/>
        </w:rPr>
        <w:lastRenderedPageBreak/>
        <w:t>息公开工作。在公开信息前，依法依规按程序对拟公开信息进行保密审查；对发布的重要政府信息，及时做好解读工作。密切跟踪舆情，针对出现质疑的情形，及时准确发布权威信息，做好对公众关切的回应工作。</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 xml:space="preserve">　　（四）政府信息公开平台建设情况。</w:t>
      </w:r>
      <w:r>
        <w:rPr>
          <w:rFonts w:asciiTheme="minorEastAsia" w:hAnsiTheme="minorEastAsia" w:hint="eastAsia"/>
          <w:color w:val="555555"/>
          <w:sz w:val="28"/>
          <w:szCs w:val="28"/>
          <w:shd w:val="clear" w:color="auto" w:fill="FFFFFF"/>
        </w:rPr>
        <w:t>不断拓展信息公开渠道，改进公开方式方法，除政府门户网站公开平台外，充分利用统计“微矩</w:t>
      </w:r>
      <w:r>
        <w:rPr>
          <w:rFonts w:asciiTheme="minorEastAsia" w:hAnsiTheme="minorEastAsia" w:hint="eastAsia"/>
          <w:color w:val="555555"/>
          <w:sz w:val="28"/>
          <w:szCs w:val="28"/>
          <w:shd w:val="clear" w:color="auto" w:fill="FFFFFF"/>
        </w:rPr>
        <w:t>阵”及时通过图文并茂方式更新经济发展数据和工作动态，建立信息采编、审核、发布流程管理</w:t>
      </w:r>
      <w:r>
        <w:rPr>
          <w:rFonts w:asciiTheme="minorEastAsia" w:hAnsiTheme="minorEastAsia" w:hint="eastAsia"/>
          <w:color w:val="555555"/>
          <w:sz w:val="28"/>
          <w:szCs w:val="28"/>
          <w:shd w:val="clear" w:color="auto" w:fill="FFFFFF"/>
        </w:rPr>
        <w:t>。</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 xml:space="preserve">　　（五）监督保障情况。</w:t>
      </w:r>
      <w:r>
        <w:rPr>
          <w:rFonts w:asciiTheme="minorEastAsia" w:hAnsiTheme="minorEastAsia" w:hint="eastAsia"/>
          <w:color w:val="555555"/>
          <w:sz w:val="28"/>
          <w:szCs w:val="28"/>
          <w:shd w:val="clear" w:color="auto" w:fill="FFFFFF"/>
        </w:rPr>
        <w:t>加强组织领导，通过队务会传达学习政务公开新要求，确定专人负责政务公开工作，及时</w:t>
      </w:r>
      <w:proofErr w:type="gramStart"/>
      <w:r>
        <w:rPr>
          <w:rFonts w:asciiTheme="minorEastAsia" w:hAnsiTheme="minorEastAsia" w:hint="eastAsia"/>
          <w:color w:val="555555"/>
          <w:sz w:val="28"/>
          <w:szCs w:val="28"/>
          <w:shd w:val="clear" w:color="auto" w:fill="FFFFFF"/>
        </w:rPr>
        <w:t>整改市</w:t>
      </w:r>
      <w:proofErr w:type="gramEnd"/>
      <w:r>
        <w:rPr>
          <w:rFonts w:asciiTheme="minorEastAsia" w:hAnsiTheme="minorEastAsia" w:hint="eastAsia"/>
          <w:color w:val="555555"/>
          <w:sz w:val="28"/>
          <w:szCs w:val="28"/>
          <w:shd w:val="clear" w:color="auto" w:fill="FFFFFF"/>
        </w:rPr>
        <w:t>大数据管理局反馈问题条目</w:t>
      </w:r>
      <w:r>
        <w:rPr>
          <w:rFonts w:asciiTheme="minorEastAsia" w:hAnsiTheme="minorEastAsia" w:hint="eastAsia"/>
          <w:color w:val="555555"/>
          <w:sz w:val="28"/>
          <w:szCs w:val="28"/>
          <w:shd w:val="clear" w:color="auto" w:fill="FFFFFF"/>
        </w:rPr>
        <w:t>。</w:t>
      </w:r>
    </w:p>
    <w:p w:rsidR="00F6280B" w:rsidRDefault="00747981">
      <w:pPr>
        <w:pStyle w:val="a3"/>
        <w:widowControl/>
        <w:spacing w:line="360" w:lineRule="auto"/>
        <w:ind w:firstLineChars="200" w:firstLine="643"/>
        <w:jc w:val="both"/>
        <w:rPr>
          <w:rFonts w:ascii="黑体" w:eastAsia="黑体" w:hAnsi="黑体" w:cs="黑体"/>
          <w:b/>
          <w:color w:val="333333"/>
          <w:sz w:val="32"/>
          <w:szCs w:val="32"/>
        </w:rPr>
      </w:pPr>
      <w:r>
        <w:rPr>
          <w:rFonts w:ascii="黑体" w:eastAsia="黑体" w:hAnsi="黑体" w:cs="黑体" w:hint="eastAsia"/>
          <w:b/>
          <w:color w:val="333333"/>
          <w:sz w:val="32"/>
          <w:szCs w:val="32"/>
        </w:rPr>
        <w:t>二、主动公开政府信息情况</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2023</w:t>
      </w:r>
      <w:r>
        <w:rPr>
          <w:rFonts w:asciiTheme="minorEastAsia" w:hAnsiTheme="minorEastAsia" w:hint="eastAsia"/>
          <w:color w:val="555555"/>
          <w:sz w:val="28"/>
          <w:szCs w:val="28"/>
          <w:shd w:val="clear" w:color="auto" w:fill="FFFFFF"/>
        </w:rPr>
        <w:t>年，</w:t>
      </w:r>
      <w:proofErr w:type="gramStart"/>
      <w:r>
        <w:rPr>
          <w:rFonts w:asciiTheme="minorEastAsia" w:hAnsiTheme="minorEastAsia" w:hint="eastAsia"/>
          <w:color w:val="555555"/>
          <w:sz w:val="28"/>
          <w:szCs w:val="28"/>
          <w:shd w:val="clear" w:color="auto" w:fill="FFFFFF"/>
        </w:rPr>
        <w:t>天门队累计</w:t>
      </w:r>
      <w:proofErr w:type="gramEnd"/>
      <w:r>
        <w:rPr>
          <w:rFonts w:asciiTheme="minorEastAsia" w:hAnsiTheme="minorEastAsia" w:hint="eastAsia"/>
          <w:color w:val="555555"/>
          <w:sz w:val="28"/>
          <w:szCs w:val="28"/>
          <w:shd w:val="clear" w:color="auto" w:fill="FFFFFF"/>
        </w:rPr>
        <w:t>主动公开政府信息</w:t>
      </w:r>
      <w:r>
        <w:rPr>
          <w:rFonts w:asciiTheme="minorEastAsia" w:hAnsiTheme="minorEastAsia" w:hint="eastAsia"/>
          <w:color w:val="555555"/>
          <w:sz w:val="28"/>
          <w:szCs w:val="28"/>
          <w:shd w:val="clear" w:color="auto" w:fill="FFFFFF"/>
        </w:rPr>
        <w:t>54</w:t>
      </w:r>
      <w:r>
        <w:rPr>
          <w:rFonts w:asciiTheme="minorEastAsia" w:hAnsiTheme="minorEastAsia" w:hint="eastAsia"/>
          <w:color w:val="555555"/>
          <w:sz w:val="28"/>
          <w:szCs w:val="28"/>
          <w:shd w:val="clear" w:color="auto" w:fill="FFFFFF"/>
        </w:rPr>
        <w:t>条，其中在政府网站公开政府信息</w:t>
      </w:r>
      <w:r>
        <w:rPr>
          <w:rFonts w:asciiTheme="minorEastAsia" w:hAnsiTheme="minorEastAsia" w:hint="eastAsia"/>
          <w:color w:val="555555"/>
          <w:sz w:val="28"/>
          <w:szCs w:val="28"/>
          <w:shd w:val="clear" w:color="auto" w:fill="FFFFFF"/>
        </w:rPr>
        <w:t>15</w:t>
      </w:r>
      <w:r>
        <w:rPr>
          <w:rFonts w:asciiTheme="minorEastAsia" w:hAnsiTheme="minorEastAsia" w:hint="eastAsia"/>
          <w:color w:val="555555"/>
          <w:sz w:val="28"/>
          <w:szCs w:val="28"/>
          <w:shd w:val="clear" w:color="auto" w:fill="FFFFFF"/>
        </w:rPr>
        <w:t>条，政务</w:t>
      </w:r>
      <w:proofErr w:type="gramStart"/>
      <w:r>
        <w:rPr>
          <w:rFonts w:asciiTheme="minorEastAsia" w:hAnsiTheme="minorEastAsia" w:hint="eastAsia"/>
          <w:color w:val="555555"/>
          <w:sz w:val="28"/>
          <w:szCs w:val="28"/>
          <w:shd w:val="clear" w:color="auto" w:fill="FFFFFF"/>
        </w:rPr>
        <w:t>微信公众号公开</w:t>
      </w:r>
      <w:proofErr w:type="gramEnd"/>
      <w:r>
        <w:rPr>
          <w:rFonts w:asciiTheme="minorEastAsia" w:hAnsiTheme="minorEastAsia" w:hint="eastAsia"/>
          <w:color w:val="555555"/>
          <w:sz w:val="28"/>
          <w:szCs w:val="28"/>
          <w:shd w:val="clear" w:color="auto" w:fill="FFFFFF"/>
        </w:rPr>
        <w:t>信息</w:t>
      </w:r>
      <w:r>
        <w:rPr>
          <w:rFonts w:asciiTheme="minorEastAsia" w:hAnsiTheme="minorEastAsia" w:hint="eastAsia"/>
          <w:color w:val="555555"/>
          <w:sz w:val="28"/>
          <w:szCs w:val="28"/>
          <w:shd w:val="clear" w:color="auto" w:fill="FFFFFF"/>
        </w:rPr>
        <w:t>29</w:t>
      </w:r>
      <w:r>
        <w:rPr>
          <w:rFonts w:asciiTheme="minorEastAsia" w:hAnsiTheme="minorEastAsia" w:hint="eastAsia"/>
          <w:color w:val="555555"/>
          <w:sz w:val="28"/>
          <w:szCs w:val="28"/>
          <w:shd w:val="clear" w:color="auto" w:fill="FFFFFF"/>
        </w:rPr>
        <w:t>条。我们主要通过以下途径公开政府信息：</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一是市政府门户网站。在市政府门户网站公开政府信息</w:t>
      </w:r>
      <w:r>
        <w:rPr>
          <w:rFonts w:asciiTheme="minorEastAsia" w:hAnsiTheme="minorEastAsia" w:hint="eastAsia"/>
          <w:color w:val="555555"/>
          <w:sz w:val="28"/>
          <w:szCs w:val="28"/>
          <w:shd w:val="clear" w:color="auto" w:fill="FFFFFF"/>
        </w:rPr>
        <w:t>15</w:t>
      </w:r>
      <w:r>
        <w:rPr>
          <w:rFonts w:asciiTheme="minorEastAsia" w:hAnsiTheme="minorEastAsia" w:hint="eastAsia"/>
          <w:color w:val="555555"/>
          <w:sz w:val="28"/>
          <w:szCs w:val="28"/>
          <w:shd w:val="clear" w:color="auto" w:fill="FFFFFF"/>
        </w:rPr>
        <w:t>条，其中工作动态</w:t>
      </w:r>
      <w:r>
        <w:rPr>
          <w:rFonts w:asciiTheme="minorEastAsia" w:hAnsiTheme="minorEastAsia" w:hint="eastAsia"/>
          <w:color w:val="555555"/>
          <w:sz w:val="28"/>
          <w:szCs w:val="28"/>
          <w:shd w:val="clear" w:color="auto" w:fill="FFFFFF"/>
        </w:rPr>
        <w:t>12</w:t>
      </w:r>
      <w:r>
        <w:rPr>
          <w:rFonts w:asciiTheme="minorEastAsia" w:hAnsiTheme="minorEastAsia" w:hint="eastAsia"/>
          <w:color w:val="555555"/>
          <w:sz w:val="28"/>
          <w:szCs w:val="28"/>
          <w:shd w:val="clear" w:color="auto" w:fill="FFFFFF"/>
        </w:rPr>
        <w:t>条、</w:t>
      </w:r>
      <w:r>
        <w:rPr>
          <w:rFonts w:asciiTheme="minorEastAsia" w:hAnsiTheme="minorEastAsia" w:hint="eastAsia"/>
          <w:color w:val="555555"/>
          <w:sz w:val="28"/>
          <w:szCs w:val="28"/>
          <w:shd w:val="clear" w:color="auto" w:fill="FFFFFF"/>
        </w:rPr>
        <w:t>规划</w:t>
      </w:r>
      <w:r>
        <w:rPr>
          <w:rFonts w:asciiTheme="minorEastAsia" w:hAnsiTheme="minorEastAsia" w:hint="eastAsia"/>
          <w:color w:val="555555"/>
          <w:sz w:val="28"/>
          <w:szCs w:val="28"/>
          <w:shd w:val="clear" w:color="auto" w:fill="FFFFFF"/>
        </w:rPr>
        <w:t>信息</w:t>
      </w:r>
      <w:r>
        <w:rPr>
          <w:rFonts w:asciiTheme="minorEastAsia" w:hAnsiTheme="minorEastAsia" w:hint="eastAsia"/>
          <w:color w:val="555555"/>
          <w:sz w:val="28"/>
          <w:szCs w:val="28"/>
          <w:shd w:val="clear" w:color="auto" w:fill="FFFFFF"/>
        </w:rPr>
        <w:t>1</w:t>
      </w:r>
      <w:r>
        <w:rPr>
          <w:rFonts w:asciiTheme="minorEastAsia" w:hAnsiTheme="minorEastAsia" w:hint="eastAsia"/>
          <w:color w:val="555555"/>
          <w:sz w:val="28"/>
          <w:szCs w:val="28"/>
          <w:shd w:val="clear" w:color="auto" w:fill="FFFFFF"/>
        </w:rPr>
        <w:t>条</w:t>
      </w:r>
      <w:r>
        <w:rPr>
          <w:rFonts w:asciiTheme="minorEastAsia" w:hAnsiTheme="minorEastAsia" w:hint="eastAsia"/>
          <w:color w:val="555555"/>
          <w:sz w:val="28"/>
          <w:szCs w:val="28"/>
          <w:shd w:val="clear" w:color="auto" w:fill="FFFFFF"/>
        </w:rPr>
        <w:t>、规范性文件</w:t>
      </w:r>
      <w:r>
        <w:rPr>
          <w:rFonts w:asciiTheme="minorEastAsia" w:hAnsiTheme="minorEastAsia" w:hint="eastAsia"/>
          <w:color w:val="555555"/>
          <w:sz w:val="28"/>
          <w:szCs w:val="28"/>
          <w:shd w:val="clear" w:color="auto" w:fill="FFFFFF"/>
        </w:rPr>
        <w:t>1</w:t>
      </w:r>
      <w:r>
        <w:rPr>
          <w:rFonts w:asciiTheme="minorEastAsia" w:hAnsiTheme="minorEastAsia" w:hint="eastAsia"/>
          <w:color w:val="555555"/>
          <w:sz w:val="28"/>
          <w:szCs w:val="28"/>
          <w:shd w:val="clear" w:color="auto" w:fill="FFFFFF"/>
        </w:rPr>
        <w:t>条、机构职能</w:t>
      </w:r>
      <w:r>
        <w:rPr>
          <w:rFonts w:asciiTheme="minorEastAsia" w:hAnsiTheme="minorEastAsia" w:hint="eastAsia"/>
          <w:color w:val="555555"/>
          <w:sz w:val="28"/>
          <w:szCs w:val="28"/>
          <w:shd w:val="clear" w:color="auto" w:fill="FFFFFF"/>
        </w:rPr>
        <w:t>1</w:t>
      </w:r>
      <w:r>
        <w:rPr>
          <w:rFonts w:asciiTheme="minorEastAsia" w:hAnsiTheme="minorEastAsia" w:hint="eastAsia"/>
          <w:color w:val="555555"/>
          <w:sz w:val="28"/>
          <w:szCs w:val="28"/>
          <w:shd w:val="clear" w:color="auto" w:fill="FFFFFF"/>
        </w:rPr>
        <w:t>条</w:t>
      </w:r>
      <w:r>
        <w:rPr>
          <w:rFonts w:asciiTheme="minorEastAsia" w:hAnsiTheme="minorEastAsia" w:hint="eastAsia"/>
          <w:color w:val="555555"/>
          <w:sz w:val="28"/>
          <w:szCs w:val="28"/>
          <w:shd w:val="clear" w:color="auto" w:fill="FFFFFF"/>
        </w:rPr>
        <w:t>。</w:t>
      </w:r>
    </w:p>
    <w:p w:rsidR="00F6280B" w:rsidRDefault="00747981">
      <w:pPr>
        <w:pStyle w:val="a3"/>
        <w:widowControl/>
        <w:spacing w:line="432" w:lineRule="auto"/>
        <w:ind w:firstLine="420"/>
        <w:jc w:val="both"/>
        <w:rPr>
          <w:rFonts w:asciiTheme="minorEastAsia" w:hAnsiTheme="minorEastAsia" w:hint="eastAsia"/>
          <w:color w:val="555555"/>
          <w:sz w:val="28"/>
          <w:szCs w:val="28"/>
          <w:shd w:val="clear" w:color="auto" w:fill="FFFFFF"/>
        </w:rPr>
      </w:pPr>
      <w:r>
        <w:rPr>
          <w:rFonts w:asciiTheme="minorEastAsia" w:hAnsiTheme="minorEastAsia" w:hint="eastAsia"/>
          <w:color w:val="555555"/>
          <w:sz w:val="28"/>
          <w:szCs w:val="28"/>
          <w:shd w:val="clear" w:color="auto" w:fill="FFFFFF"/>
        </w:rPr>
        <w:t>二是新媒体平台。</w:t>
      </w:r>
      <w:r w:rsidR="00AC76AD">
        <w:rPr>
          <w:rFonts w:asciiTheme="minorEastAsia" w:hAnsiTheme="minorEastAsia" w:hint="eastAsia"/>
          <w:color w:val="555555"/>
          <w:sz w:val="28"/>
          <w:szCs w:val="28"/>
          <w:shd w:val="clear" w:color="auto" w:fill="FFFFFF"/>
        </w:rPr>
        <w:t>2023年</w:t>
      </w:r>
      <w:r w:rsidR="00AC76AD">
        <w:rPr>
          <w:rFonts w:asciiTheme="minorEastAsia" w:hAnsiTheme="minorEastAsia"/>
          <w:color w:val="555555"/>
          <w:sz w:val="28"/>
          <w:szCs w:val="28"/>
          <w:shd w:val="clear" w:color="auto" w:fill="FFFFFF"/>
        </w:rPr>
        <w:t>天门调查队</w:t>
      </w:r>
      <w:bookmarkStart w:id="0" w:name="_GoBack"/>
      <w:bookmarkEnd w:id="0"/>
      <w:r w:rsidR="00AC76AD">
        <w:rPr>
          <w:rFonts w:asciiTheme="minorEastAsia" w:hAnsiTheme="minorEastAsia" w:hint="eastAsia"/>
          <w:color w:val="555555"/>
          <w:sz w:val="28"/>
          <w:szCs w:val="28"/>
          <w:shd w:val="clear" w:color="auto" w:fill="FFFFFF"/>
        </w:rPr>
        <w:t>努力</w:t>
      </w:r>
      <w:r w:rsidR="00AC76AD">
        <w:rPr>
          <w:rFonts w:asciiTheme="minorEastAsia" w:hAnsiTheme="minorEastAsia"/>
          <w:color w:val="555555"/>
          <w:sz w:val="28"/>
          <w:szCs w:val="28"/>
          <w:shd w:val="clear" w:color="auto" w:fill="FFFFFF"/>
        </w:rPr>
        <w:t>在</w:t>
      </w:r>
      <w:proofErr w:type="gramStart"/>
      <w:r w:rsidR="00AC76AD">
        <w:rPr>
          <w:rFonts w:asciiTheme="minorEastAsia" w:hAnsiTheme="minorEastAsia"/>
          <w:color w:val="555555"/>
          <w:sz w:val="28"/>
          <w:szCs w:val="28"/>
          <w:shd w:val="clear" w:color="auto" w:fill="FFFFFF"/>
        </w:rPr>
        <w:t>微信公众号</w:t>
      </w:r>
      <w:r w:rsidR="00AC76AD">
        <w:rPr>
          <w:rFonts w:asciiTheme="minorEastAsia" w:hAnsiTheme="minorEastAsia" w:hint="eastAsia"/>
          <w:color w:val="555555"/>
          <w:sz w:val="28"/>
          <w:szCs w:val="28"/>
          <w:shd w:val="clear" w:color="auto" w:fill="FFFFFF"/>
        </w:rPr>
        <w:t>发布</w:t>
      </w:r>
      <w:proofErr w:type="gramEnd"/>
      <w:r w:rsidR="00AC76AD">
        <w:rPr>
          <w:rFonts w:asciiTheme="minorEastAsia" w:hAnsiTheme="minorEastAsia" w:hint="eastAsia"/>
          <w:color w:val="555555"/>
          <w:sz w:val="28"/>
          <w:szCs w:val="28"/>
          <w:shd w:val="clear" w:color="auto" w:fill="FFFFFF"/>
        </w:rPr>
        <w:t>原创作品，</w:t>
      </w:r>
      <w:r w:rsidR="00AC76AD">
        <w:rPr>
          <w:rFonts w:asciiTheme="minorEastAsia" w:hAnsiTheme="minorEastAsia"/>
          <w:color w:val="555555"/>
          <w:sz w:val="28"/>
          <w:szCs w:val="28"/>
          <w:shd w:val="clear" w:color="auto" w:fill="FFFFFF"/>
        </w:rPr>
        <w:t>以喜闻乐见</w:t>
      </w:r>
      <w:r w:rsidR="00AC76AD">
        <w:rPr>
          <w:rFonts w:asciiTheme="minorEastAsia" w:hAnsiTheme="minorEastAsia" w:hint="eastAsia"/>
          <w:color w:val="555555"/>
          <w:sz w:val="28"/>
          <w:szCs w:val="28"/>
          <w:shd w:val="clear" w:color="auto" w:fill="FFFFFF"/>
        </w:rPr>
        <w:t>、</w:t>
      </w:r>
      <w:r w:rsidR="00AC76AD">
        <w:rPr>
          <w:rFonts w:asciiTheme="minorEastAsia" w:hAnsiTheme="minorEastAsia"/>
          <w:color w:val="555555"/>
          <w:sz w:val="28"/>
          <w:szCs w:val="28"/>
          <w:shd w:val="clear" w:color="auto" w:fill="FFFFFF"/>
        </w:rPr>
        <w:t>通俗易懂的图文形式展示统计调查工作动态。</w:t>
      </w:r>
    </w:p>
    <w:tbl>
      <w:tblPr>
        <w:tblW w:w="5000" w:type="pct"/>
        <w:jc w:val="center"/>
        <w:tblCellMar>
          <w:left w:w="0" w:type="dxa"/>
          <w:right w:w="0" w:type="dxa"/>
        </w:tblCellMar>
        <w:tblLook w:val="04A0" w:firstRow="1" w:lastRow="0" w:firstColumn="1" w:lastColumn="0" w:noHBand="0" w:noVBand="1"/>
      </w:tblPr>
      <w:tblGrid>
        <w:gridCol w:w="2105"/>
        <w:gridCol w:w="2105"/>
        <w:gridCol w:w="2105"/>
        <w:gridCol w:w="2105"/>
      </w:tblGrid>
      <w:tr w:rsidR="00F6280B">
        <w:trPr>
          <w:trHeight w:val="340"/>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第二十条第（一）项</w:t>
            </w:r>
          </w:p>
        </w:tc>
      </w:tr>
      <w:tr w:rsidR="00F6280B">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信息内容</w:t>
            </w:r>
          </w:p>
        </w:tc>
        <w:tc>
          <w:tcPr>
            <w:tcW w:w="1250"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本年</w:t>
            </w:r>
            <w:r>
              <w:rPr>
                <w:rFonts w:ascii="宋体" w:eastAsia="宋体" w:hAnsi="宋体" w:cs="宋体" w:hint="eastAsia"/>
                <w:color w:val="333333"/>
                <w:kern w:val="0"/>
                <w:szCs w:val="21"/>
                <w:lang w:bidi="ar"/>
              </w:rPr>
              <w:t>制发件数</w:t>
            </w:r>
          </w:p>
        </w:tc>
        <w:tc>
          <w:tcPr>
            <w:tcW w:w="1250" w:type="pct"/>
            <w:tcBorders>
              <w:top w:val="single" w:sz="8" w:space="0" w:color="auto"/>
              <w:left w:val="nil"/>
              <w:bottom w:val="single" w:sz="8" w:space="0" w:color="auto"/>
              <w:right w:val="single" w:sz="4"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本年废止件数</w:t>
            </w:r>
          </w:p>
        </w:tc>
        <w:tc>
          <w:tcPr>
            <w:tcW w:w="1250"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现行有效件</w:t>
            </w:r>
            <w:r>
              <w:rPr>
                <w:rFonts w:ascii="宋体" w:eastAsia="宋体" w:hAnsi="宋体" w:cs="宋体" w:hint="eastAsia"/>
                <w:color w:val="333333"/>
                <w:kern w:val="0"/>
                <w:szCs w:val="21"/>
                <w:lang w:bidi="ar"/>
              </w:rPr>
              <w:t>数</w:t>
            </w:r>
          </w:p>
        </w:tc>
      </w:tr>
      <w:tr w:rsidR="00F6280B">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规章</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0</w:t>
            </w:r>
          </w:p>
        </w:tc>
        <w:tc>
          <w:tcPr>
            <w:tcW w:w="1250" w:type="pct"/>
            <w:tcBorders>
              <w:top w:val="nil"/>
              <w:left w:val="nil"/>
              <w:bottom w:val="single" w:sz="8" w:space="0" w:color="auto"/>
              <w:right w:val="single" w:sz="4"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 </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Calibri" w:eastAsia="宋体" w:hAnsi="Calibri" w:cs="Calibri"/>
                <w:color w:val="333333"/>
                <w:szCs w:val="21"/>
                <w:lang w:bidi="ar"/>
              </w:rPr>
              <w:t> 0</w:t>
            </w:r>
          </w:p>
        </w:tc>
      </w:tr>
      <w:tr w:rsidR="00F6280B">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行政规范性文件</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0</w:t>
            </w:r>
          </w:p>
        </w:tc>
        <w:tc>
          <w:tcPr>
            <w:tcW w:w="1250" w:type="pct"/>
            <w:tcBorders>
              <w:top w:val="nil"/>
              <w:left w:val="nil"/>
              <w:bottom w:val="single" w:sz="8" w:space="0" w:color="auto"/>
              <w:right w:val="single" w:sz="4"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 </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Calibri" w:eastAsia="宋体" w:hAnsi="Calibri" w:cs="Calibri"/>
                <w:color w:val="333333"/>
                <w:szCs w:val="21"/>
                <w:lang w:bidi="ar"/>
              </w:rPr>
              <w:t> 0</w:t>
            </w:r>
          </w:p>
        </w:tc>
      </w:tr>
      <w:tr w:rsidR="00F6280B">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第二十条第（五）项</w:t>
            </w:r>
          </w:p>
        </w:tc>
      </w:tr>
      <w:tr w:rsidR="00F6280B">
        <w:trPr>
          <w:trHeight w:val="340"/>
          <w:jc w:val="center"/>
        </w:trPr>
        <w:tc>
          <w:tcPr>
            <w:tcW w:w="1250" w:type="pct"/>
            <w:tcBorders>
              <w:top w:val="nil"/>
              <w:left w:val="single" w:sz="8" w:space="0" w:color="auto"/>
              <w:bottom w:val="single" w:sz="8" w:space="0" w:color="auto"/>
              <w:right w:val="single" w:sz="4"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信息内容</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本年处理决定数量</w:t>
            </w:r>
          </w:p>
        </w:tc>
      </w:tr>
      <w:tr w:rsidR="00F6280B">
        <w:trPr>
          <w:trHeight w:val="340"/>
          <w:jc w:val="center"/>
        </w:trPr>
        <w:tc>
          <w:tcPr>
            <w:tcW w:w="1250" w:type="pct"/>
            <w:tcBorders>
              <w:top w:val="single" w:sz="8" w:space="0" w:color="auto"/>
              <w:left w:val="single" w:sz="8" w:space="0" w:color="auto"/>
              <w:bottom w:val="single" w:sz="8" w:space="0" w:color="auto"/>
              <w:right w:val="single" w:sz="4"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行政许可</w:t>
            </w:r>
          </w:p>
        </w:tc>
        <w:tc>
          <w:tcPr>
            <w:tcW w:w="3750" w:type="pct"/>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ind w:firstLineChars="100" w:firstLine="210"/>
              <w:jc w:val="left"/>
              <w:rPr>
                <w:szCs w:val="21"/>
              </w:rPr>
            </w:pPr>
            <w:r>
              <w:rPr>
                <w:rFonts w:ascii="Calibri" w:eastAsia="宋体" w:hAnsi="Calibri" w:cs="Calibri"/>
                <w:color w:val="333333"/>
                <w:szCs w:val="21"/>
                <w:lang w:bidi="ar"/>
              </w:rPr>
              <w:t> 0</w:t>
            </w:r>
          </w:p>
        </w:tc>
      </w:tr>
      <w:tr w:rsidR="00F6280B">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lastRenderedPageBreak/>
              <w:t>第二十条第（六）项</w:t>
            </w:r>
          </w:p>
        </w:tc>
      </w:tr>
      <w:tr w:rsidR="00F6280B">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信息内容</w:t>
            </w:r>
          </w:p>
        </w:tc>
        <w:tc>
          <w:tcPr>
            <w:tcW w:w="3750" w:type="pct"/>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本年处理决定数量</w:t>
            </w:r>
          </w:p>
        </w:tc>
      </w:tr>
      <w:tr w:rsidR="00F6280B">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行政处罚</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0</w:t>
            </w:r>
          </w:p>
        </w:tc>
      </w:tr>
      <w:tr w:rsidR="00F6280B">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行政强制</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0</w:t>
            </w:r>
          </w:p>
        </w:tc>
      </w:tr>
      <w:tr w:rsidR="00F6280B">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第二十条第（八）项</w:t>
            </w:r>
          </w:p>
        </w:tc>
      </w:tr>
      <w:tr w:rsidR="00F6280B">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信息内容</w:t>
            </w:r>
          </w:p>
        </w:tc>
        <w:tc>
          <w:tcPr>
            <w:tcW w:w="3750" w:type="pct"/>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F6280B" w:rsidRDefault="00747981">
            <w:pPr>
              <w:widowControl/>
              <w:spacing w:line="30" w:lineRule="atLeast"/>
              <w:jc w:val="center"/>
              <w:rPr>
                <w:szCs w:val="21"/>
              </w:rPr>
            </w:pPr>
            <w:r>
              <w:rPr>
                <w:rFonts w:ascii="宋体" w:eastAsia="宋体" w:hAnsi="宋体" w:cs="宋体" w:hint="eastAsia"/>
                <w:color w:val="000000"/>
                <w:kern w:val="0"/>
                <w:szCs w:val="21"/>
                <w:lang w:bidi="ar"/>
              </w:rPr>
              <w:t>本年收费金额（单位：万元）</w:t>
            </w:r>
          </w:p>
        </w:tc>
      </w:tr>
      <w:tr w:rsidR="00F6280B">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F6280B" w:rsidRDefault="00747981">
            <w:pPr>
              <w:widowControl/>
              <w:spacing w:line="30" w:lineRule="atLeast"/>
              <w:jc w:val="left"/>
              <w:rPr>
                <w:szCs w:val="21"/>
              </w:rPr>
            </w:pPr>
            <w:r>
              <w:rPr>
                <w:rFonts w:ascii="宋体" w:eastAsia="宋体" w:hAnsi="宋体" w:cs="宋体" w:hint="eastAsia"/>
                <w:color w:val="000000"/>
                <w:kern w:val="0"/>
                <w:szCs w:val="21"/>
                <w:lang w:bidi="ar"/>
              </w:rPr>
              <w:t>行政事业性收费</w:t>
            </w:r>
          </w:p>
        </w:tc>
        <w:tc>
          <w:tcPr>
            <w:tcW w:w="3750" w:type="pct"/>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F6280B" w:rsidRDefault="00747981">
            <w:pPr>
              <w:jc w:val="left"/>
              <w:rPr>
                <w:rFonts w:ascii="宋体" w:eastAsia="宋体" w:hAnsi="宋体" w:cs="宋体"/>
                <w:color w:val="333333"/>
                <w:szCs w:val="21"/>
              </w:rPr>
            </w:pPr>
            <w:r>
              <w:rPr>
                <w:rFonts w:ascii="宋体" w:eastAsia="宋体" w:hAnsi="宋体" w:cs="宋体" w:hint="eastAsia"/>
                <w:color w:val="333333"/>
                <w:szCs w:val="21"/>
              </w:rPr>
              <w:t>0</w:t>
            </w:r>
          </w:p>
        </w:tc>
      </w:tr>
    </w:tbl>
    <w:p w:rsidR="00F6280B" w:rsidRDefault="00F6280B">
      <w:pPr>
        <w:widowControl/>
        <w:jc w:val="left"/>
      </w:pPr>
    </w:p>
    <w:p w:rsidR="00F6280B" w:rsidRDefault="00747981">
      <w:pPr>
        <w:widowControl/>
        <w:shd w:val="clear" w:color="auto" w:fill="FFFFFF"/>
        <w:spacing w:beforeAutospacing="1" w:afterAutospacing="1"/>
        <w:ind w:firstLine="480"/>
        <w:jc w:val="left"/>
        <w:rPr>
          <w:rFonts w:ascii="黑体" w:eastAsia="黑体" w:hAnsi="黑体" w:cs="黑体"/>
          <w:color w:val="333333"/>
          <w:sz w:val="32"/>
          <w:szCs w:val="32"/>
        </w:rPr>
      </w:pPr>
      <w:r>
        <w:rPr>
          <w:rFonts w:ascii="黑体" w:eastAsia="黑体" w:hAnsi="黑体" w:cs="黑体" w:hint="eastAsia"/>
          <w:color w:val="333333"/>
          <w:sz w:val="32"/>
          <w:szCs w:val="32"/>
        </w:rPr>
        <w:t>三、收到和处理政府信息公开申请情况</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2</w:t>
      </w:r>
      <w:r>
        <w:rPr>
          <w:rFonts w:asciiTheme="minorEastAsia" w:hAnsiTheme="minorEastAsia"/>
          <w:color w:val="555555"/>
          <w:sz w:val="28"/>
          <w:szCs w:val="28"/>
          <w:shd w:val="clear" w:color="auto" w:fill="FFFFFF"/>
        </w:rPr>
        <w:t>02</w:t>
      </w:r>
      <w:r>
        <w:rPr>
          <w:rFonts w:asciiTheme="minorEastAsia" w:hAnsiTheme="minorEastAsia" w:hint="eastAsia"/>
          <w:color w:val="555555"/>
          <w:sz w:val="28"/>
          <w:szCs w:val="28"/>
          <w:shd w:val="clear" w:color="auto" w:fill="FFFFFF"/>
        </w:rPr>
        <w:t>3</w:t>
      </w:r>
      <w:r>
        <w:rPr>
          <w:rFonts w:asciiTheme="minorEastAsia" w:hAnsiTheme="minorEastAsia" w:hint="eastAsia"/>
          <w:color w:val="555555"/>
          <w:sz w:val="28"/>
          <w:szCs w:val="28"/>
          <w:shd w:val="clear" w:color="auto" w:fill="FFFFFF"/>
        </w:rPr>
        <w:t>年</w:t>
      </w:r>
      <w:proofErr w:type="gramStart"/>
      <w:r>
        <w:rPr>
          <w:rFonts w:asciiTheme="minorEastAsia" w:hAnsiTheme="minorEastAsia"/>
          <w:color w:val="555555"/>
          <w:sz w:val="28"/>
          <w:szCs w:val="28"/>
          <w:shd w:val="clear" w:color="auto" w:fill="FFFFFF"/>
        </w:rPr>
        <w:t>天门队</w:t>
      </w:r>
      <w:proofErr w:type="gramEnd"/>
      <w:r>
        <w:rPr>
          <w:rFonts w:asciiTheme="minorEastAsia" w:hAnsiTheme="minorEastAsia" w:hint="eastAsia"/>
          <w:color w:val="555555"/>
          <w:sz w:val="28"/>
          <w:szCs w:val="28"/>
          <w:shd w:val="clear" w:color="auto" w:fill="FFFFFF"/>
        </w:rPr>
        <w:t>未</w:t>
      </w:r>
      <w:r>
        <w:rPr>
          <w:rFonts w:asciiTheme="minorEastAsia" w:hAnsiTheme="minorEastAsia"/>
          <w:color w:val="555555"/>
          <w:sz w:val="28"/>
          <w:szCs w:val="28"/>
          <w:shd w:val="clear" w:color="auto" w:fill="FFFFFF"/>
        </w:rPr>
        <w:t>收到</w:t>
      </w:r>
      <w:r>
        <w:rPr>
          <w:rFonts w:asciiTheme="minorEastAsia" w:hAnsiTheme="minorEastAsia" w:hint="eastAsia"/>
          <w:color w:val="555555"/>
          <w:sz w:val="28"/>
          <w:szCs w:val="28"/>
          <w:shd w:val="clear" w:color="auto" w:fill="FFFFFF"/>
        </w:rPr>
        <w:t>申请</w:t>
      </w:r>
      <w:r>
        <w:rPr>
          <w:rFonts w:asciiTheme="minorEastAsia" w:hAnsiTheme="minorEastAsia"/>
          <w:color w:val="555555"/>
          <w:sz w:val="28"/>
          <w:szCs w:val="28"/>
          <w:shd w:val="clear" w:color="auto" w:fill="FFFFFF"/>
        </w:rPr>
        <w:t>公开</w:t>
      </w:r>
      <w:r>
        <w:rPr>
          <w:rFonts w:asciiTheme="minorEastAsia" w:hAnsiTheme="minorEastAsia" w:hint="eastAsia"/>
          <w:color w:val="555555"/>
          <w:sz w:val="28"/>
          <w:szCs w:val="28"/>
          <w:shd w:val="clear" w:color="auto" w:fill="FFFFFF"/>
        </w:rPr>
        <w:t>信息</w:t>
      </w:r>
      <w:r>
        <w:rPr>
          <w:rFonts w:asciiTheme="minorEastAsia" w:hAnsiTheme="minorEastAsia"/>
          <w:color w:val="555555"/>
          <w:sz w:val="28"/>
          <w:szCs w:val="28"/>
          <w:shd w:val="clear" w:color="auto" w:fill="FFFFFF"/>
        </w:rPr>
        <w:t>。</w:t>
      </w:r>
    </w:p>
    <w:tbl>
      <w:tblPr>
        <w:tblW w:w="4999"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57" w:type="dxa"/>
          <w:right w:w="57" w:type="dxa"/>
        </w:tblCellMar>
        <w:tblLook w:val="04A0" w:firstRow="1" w:lastRow="0" w:firstColumn="1" w:lastColumn="0" w:noHBand="0" w:noVBand="1"/>
      </w:tblPr>
      <w:tblGrid>
        <w:gridCol w:w="653"/>
        <w:gridCol w:w="798"/>
        <w:gridCol w:w="2847"/>
        <w:gridCol w:w="595"/>
        <w:gridCol w:w="595"/>
        <w:gridCol w:w="595"/>
        <w:gridCol w:w="595"/>
        <w:gridCol w:w="595"/>
        <w:gridCol w:w="601"/>
        <w:gridCol w:w="595"/>
      </w:tblGrid>
      <w:tr w:rsidR="00F6280B">
        <w:trPr>
          <w:jc w:val="center"/>
        </w:trPr>
        <w:tc>
          <w:tcPr>
            <w:tcW w:w="2538" w:type="pct"/>
            <w:gridSpan w:val="3"/>
            <w:vMerge w:val="restart"/>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F6280B" w:rsidRDefault="00747981">
            <w:pPr>
              <w:widowControl/>
              <w:spacing w:line="30" w:lineRule="atLeast"/>
              <w:jc w:val="left"/>
            </w:pPr>
            <w:r>
              <w:rPr>
                <w:rFonts w:ascii="楷体" w:eastAsia="楷体" w:hAnsi="楷体" w:cs="楷体" w:hint="eastAsia"/>
                <w:color w:val="333333"/>
                <w:kern w:val="0"/>
                <w:sz w:val="20"/>
                <w:szCs w:val="20"/>
                <w:lang w:bidi="ar"/>
              </w:rPr>
              <w:t>（本列数据的勾</w:t>
            </w:r>
            <w:proofErr w:type="gramStart"/>
            <w:r>
              <w:rPr>
                <w:rFonts w:ascii="楷体" w:eastAsia="楷体" w:hAnsi="楷体" w:cs="楷体" w:hint="eastAsia"/>
                <w:color w:val="333333"/>
                <w:kern w:val="0"/>
                <w:sz w:val="20"/>
                <w:szCs w:val="20"/>
                <w:lang w:bidi="ar"/>
              </w:rPr>
              <w:t>稽</w:t>
            </w:r>
            <w:proofErr w:type="gramEnd"/>
            <w:r>
              <w:rPr>
                <w:rFonts w:ascii="楷体" w:eastAsia="楷体" w:hAnsi="楷体" w:cs="楷体" w:hint="eastAsia"/>
                <w:color w:val="333333"/>
                <w:kern w:val="0"/>
                <w:sz w:val="20"/>
                <w:szCs w:val="20"/>
                <w:lang w:bidi="ar"/>
              </w:rPr>
              <w:t>关系为：第一项加第二项之和，等于第三项加第四项之和）</w:t>
            </w:r>
          </w:p>
        </w:tc>
        <w:tc>
          <w:tcPr>
            <w:tcW w:w="2462" w:type="pct"/>
            <w:gridSpan w:val="7"/>
            <w:tcBorders>
              <w:top w:val="single" w:sz="8" w:space="0" w:color="auto"/>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申请人情况</w:t>
            </w:r>
          </w:p>
        </w:tc>
      </w:tr>
      <w:tr w:rsidR="00F6280B">
        <w:trPr>
          <w:jc w:val="center"/>
        </w:trPr>
        <w:tc>
          <w:tcPr>
            <w:tcW w:w="2538" w:type="pct"/>
            <w:gridSpan w:val="3"/>
            <w:vMerge/>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F6280B" w:rsidRDefault="00F6280B">
            <w:pPr>
              <w:jc w:val="left"/>
              <w:rPr>
                <w:rFonts w:ascii="宋体" w:eastAsia="宋体" w:hAnsi="宋体" w:cs="宋体"/>
                <w:color w:val="333333"/>
                <w:szCs w:val="21"/>
              </w:rPr>
            </w:pPr>
          </w:p>
        </w:tc>
        <w:tc>
          <w:tcPr>
            <w:tcW w:w="351" w:type="pct"/>
            <w:vMerge w:val="restar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自然人</w:t>
            </w:r>
          </w:p>
        </w:tc>
        <w:tc>
          <w:tcPr>
            <w:tcW w:w="1759" w:type="pct"/>
            <w:gridSpan w:val="5"/>
            <w:tcBorders>
              <w:top w:val="single" w:sz="8" w:space="0" w:color="auto"/>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法人或其他组织</w:t>
            </w:r>
          </w:p>
        </w:tc>
        <w:tc>
          <w:tcPr>
            <w:tcW w:w="351" w:type="pct"/>
            <w:vMerge w:val="restart"/>
            <w:tcBorders>
              <w:top w:val="single" w:sz="8" w:space="0" w:color="auto"/>
              <w:left w:val="nil"/>
              <w:bottom w:val="outset" w:sz="6"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总计</w:t>
            </w:r>
          </w:p>
        </w:tc>
      </w:tr>
      <w:tr w:rsidR="00F6280B">
        <w:trPr>
          <w:jc w:val="center"/>
        </w:trPr>
        <w:tc>
          <w:tcPr>
            <w:tcW w:w="2538" w:type="pct"/>
            <w:gridSpan w:val="3"/>
            <w:vMerge/>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F6280B" w:rsidRDefault="00F6280B">
            <w:pPr>
              <w:jc w:val="left"/>
              <w:rPr>
                <w:rFonts w:ascii="宋体" w:eastAsia="宋体" w:hAnsi="宋体" w:cs="宋体"/>
                <w:color w:val="333333"/>
                <w:szCs w:val="21"/>
              </w:rPr>
            </w:pPr>
          </w:p>
        </w:tc>
        <w:tc>
          <w:tcPr>
            <w:tcW w:w="351" w:type="pct"/>
            <w:vMerge/>
            <w:tcBorders>
              <w:top w:val="nil"/>
              <w:left w:val="nil"/>
              <w:bottom w:val="single" w:sz="8" w:space="0" w:color="auto"/>
              <w:right w:val="single" w:sz="8" w:space="0" w:color="auto"/>
            </w:tcBorders>
            <w:shd w:val="clear" w:color="auto" w:fill="auto"/>
            <w:vAlign w:val="center"/>
          </w:tcPr>
          <w:p w:rsidR="00F6280B" w:rsidRDefault="00F6280B">
            <w:pPr>
              <w:jc w:val="left"/>
              <w:rPr>
                <w:rFonts w:ascii="宋体" w:eastAsia="宋体" w:hAnsi="宋体" w:cs="宋体"/>
                <w:color w:val="333333"/>
                <w:szCs w:val="21"/>
              </w:rPr>
            </w:pP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商业</w:t>
            </w:r>
          </w:p>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企业</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科研</w:t>
            </w:r>
          </w:p>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机构</w:t>
            </w:r>
          </w:p>
        </w:tc>
        <w:tc>
          <w:tcPr>
            <w:tcW w:w="351" w:type="pct"/>
            <w:tcBorders>
              <w:top w:val="single" w:sz="8" w:space="0" w:color="auto"/>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社会公益组织</w:t>
            </w:r>
          </w:p>
        </w:tc>
        <w:tc>
          <w:tcPr>
            <w:tcW w:w="351" w:type="pct"/>
            <w:tcBorders>
              <w:top w:val="single" w:sz="8" w:space="0" w:color="auto"/>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法律服务机构</w:t>
            </w:r>
          </w:p>
        </w:tc>
        <w:tc>
          <w:tcPr>
            <w:tcW w:w="354" w:type="pct"/>
            <w:tcBorders>
              <w:top w:val="single" w:sz="8" w:space="0" w:color="auto"/>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其他</w:t>
            </w:r>
          </w:p>
        </w:tc>
        <w:tc>
          <w:tcPr>
            <w:tcW w:w="351" w:type="pct"/>
            <w:vMerge/>
            <w:tcBorders>
              <w:top w:val="single" w:sz="8" w:space="0" w:color="auto"/>
              <w:left w:val="nil"/>
              <w:bottom w:val="outset" w:sz="6" w:space="0" w:color="auto"/>
              <w:right w:val="single" w:sz="8" w:space="0" w:color="auto"/>
            </w:tcBorders>
            <w:shd w:val="clear" w:color="auto" w:fill="auto"/>
            <w:vAlign w:val="center"/>
          </w:tcPr>
          <w:p w:rsidR="00F6280B" w:rsidRDefault="00F6280B">
            <w:pPr>
              <w:jc w:val="left"/>
              <w:rPr>
                <w:rFonts w:ascii="宋体" w:eastAsia="宋体" w:hAnsi="宋体" w:cs="宋体"/>
                <w:color w:val="333333"/>
                <w:szCs w:val="21"/>
              </w:rPr>
            </w:pPr>
          </w:p>
        </w:tc>
      </w:tr>
      <w:tr w:rsidR="00F6280B">
        <w:trPr>
          <w:jc w:val="center"/>
        </w:trPr>
        <w:tc>
          <w:tcPr>
            <w:tcW w:w="2538" w:type="pct"/>
            <w:gridSpan w:val="3"/>
            <w:tcBorders>
              <w:top w:val="nil"/>
              <w:left w:val="single" w:sz="8" w:space="0" w:color="auto"/>
              <w:bottom w:val="single" w:sz="8"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一、本年新收政府信息公开申请数量</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hint="eastAsia"/>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szCs w:val="21"/>
              </w:rPr>
              <w:t>0</w:t>
            </w:r>
          </w:p>
        </w:tc>
      </w:tr>
      <w:tr w:rsidR="00F6280B">
        <w:trPr>
          <w:jc w:val="center"/>
        </w:trPr>
        <w:tc>
          <w:tcPr>
            <w:tcW w:w="2538" w:type="pct"/>
            <w:gridSpan w:val="3"/>
            <w:tcBorders>
              <w:top w:val="nil"/>
              <w:left w:val="single" w:sz="8" w:space="0" w:color="auto"/>
              <w:bottom w:val="single" w:sz="8"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二、上年结转政府信息公开申请数量</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val="restart"/>
            <w:tcBorders>
              <w:top w:val="nil"/>
              <w:left w:val="single" w:sz="8" w:space="0" w:color="auto"/>
              <w:bottom w:val="outset" w:sz="6"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三、本年度办理结果</w:t>
            </w:r>
          </w:p>
        </w:tc>
        <w:tc>
          <w:tcPr>
            <w:tcW w:w="2153" w:type="pct"/>
            <w:gridSpan w:val="2"/>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（一）予以公开</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2153" w:type="pct"/>
            <w:gridSpan w:val="2"/>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（二）部分公开（区分处理的，只计这一情形，不计其他情形）</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val="restart"/>
            <w:tcBorders>
              <w:top w:val="nil"/>
              <w:left w:val="nil"/>
              <w:bottom w:val="outset" w:sz="6"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（三）不予公开</w:t>
            </w: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1.</w:t>
            </w:r>
            <w:r>
              <w:rPr>
                <w:rFonts w:asciiTheme="minorEastAsia" w:hAnsiTheme="minorEastAsia" w:cstheme="minorEastAsia" w:hint="eastAsia"/>
                <w:color w:val="333333"/>
                <w:kern w:val="0"/>
                <w:szCs w:val="21"/>
                <w:lang w:bidi="ar"/>
              </w:rPr>
              <w:t>属于国家秘密</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2.</w:t>
            </w:r>
            <w:r>
              <w:rPr>
                <w:rFonts w:asciiTheme="minorEastAsia" w:hAnsiTheme="minorEastAsia" w:cstheme="minorEastAsia" w:hint="eastAsia"/>
                <w:color w:val="333333"/>
                <w:kern w:val="0"/>
                <w:szCs w:val="21"/>
                <w:lang w:bidi="ar"/>
              </w:rPr>
              <w:t>其他法律行政法规禁止公开</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3.</w:t>
            </w:r>
            <w:r>
              <w:rPr>
                <w:rFonts w:asciiTheme="minorEastAsia" w:hAnsiTheme="minorEastAsia" w:cstheme="minorEastAsia" w:hint="eastAsia"/>
                <w:color w:val="333333"/>
                <w:kern w:val="0"/>
                <w:szCs w:val="21"/>
                <w:lang w:bidi="ar"/>
              </w:rPr>
              <w:t>危及“三安全</w:t>
            </w:r>
            <w:proofErr w:type="gramStart"/>
            <w:r>
              <w:rPr>
                <w:rFonts w:asciiTheme="minorEastAsia" w:hAnsiTheme="minorEastAsia" w:cstheme="minorEastAsia" w:hint="eastAsia"/>
                <w:color w:val="333333"/>
                <w:kern w:val="0"/>
                <w:szCs w:val="21"/>
                <w:lang w:bidi="ar"/>
              </w:rPr>
              <w:t>一</w:t>
            </w:r>
            <w:proofErr w:type="gramEnd"/>
            <w:r>
              <w:rPr>
                <w:rFonts w:asciiTheme="minorEastAsia" w:hAnsiTheme="minorEastAsia" w:cstheme="minorEastAsia" w:hint="eastAsia"/>
                <w:color w:val="333333"/>
                <w:kern w:val="0"/>
                <w:szCs w:val="21"/>
                <w:lang w:bidi="ar"/>
              </w:rPr>
              <w:t>稳定”</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4.</w:t>
            </w:r>
            <w:r>
              <w:rPr>
                <w:rFonts w:asciiTheme="minorEastAsia" w:hAnsiTheme="minorEastAsia" w:cstheme="minorEastAsia" w:hint="eastAsia"/>
                <w:color w:val="333333"/>
                <w:kern w:val="0"/>
                <w:szCs w:val="21"/>
                <w:lang w:bidi="ar"/>
              </w:rPr>
              <w:t>保护第三方合法权益</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5.</w:t>
            </w:r>
            <w:r>
              <w:rPr>
                <w:rFonts w:asciiTheme="minorEastAsia" w:hAnsiTheme="minorEastAsia" w:cstheme="minorEastAsia" w:hint="eastAsia"/>
                <w:color w:val="333333"/>
                <w:kern w:val="0"/>
                <w:szCs w:val="21"/>
                <w:lang w:bidi="ar"/>
              </w:rPr>
              <w:t>属于三类内部事务信息</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6.</w:t>
            </w:r>
            <w:r>
              <w:rPr>
                <w:rFonts w:asciiTheme="minorEastAsia" w:hAnsiTheme="minorEastAsia" w:cstheme="minorEastAsia" w:hint="eastAsia"/>
                <w:color w:val="333333"/>
                <w:kern w:val="0"/>
                <w:szCs w:val="21"/>
                <w:lang w:bidi="ar"/>
              </w:rPr>
              <w:t>属于四类过程性信息</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7.</w:t>
            </w:r>
            <w:r>
              <w:rPr>
                <w:rFonts w:asciiTheme="minorEastAsia" w:hAnsiTheme="minorEastAsia" w:cstheme="minorEastAsia" w:hint="eastAsia"/>
                <w:color w:val="333333"/>
                <w:kern w:val="0"/>
                <w:szCs w:val="21"/>
                <w:lang w:bidi="ar"/>
              </w:rPr>
              <w:t>属于行政执法案卷</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8.</w:t>
            </w:r>
            <w:r>
              <w:rPr>
                <w:rFonts w:asciiTheme="minorEastAsia" w:hAnsiTheme="minorEastAsia" w:cstheme="minorEastAsia" w:hint="eastAsia"/>
                <w:color w:val="333333"/>
                <w:kern w:val="0"/>
                <w:szCs w:val="21"/>
                <w:lang w:bidi="ar"/>
              </w:rPr>
              <w:t>属于行政查询事项</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val="restart"/>
            <w:tcBorders>
              <w:top w:val="nil"/>
              <w:left w:val="nil"/>
              <w:bottom w:val="outset" w:sz="6"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（四）无法提供</w:t>
            </w: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1.</w:t>
            </w:r>
            <w:r>
              <w:rPr>
                <w:rFonts w:asciiTheme="minorEastAsia" w:hAnsiTheme="minorEastAsia" w:cstheme="minorEastAsia" w:hint="eastAsia"/>
                <w:color w:val="333333"/>
                <w:kern w:val="0"/>
                <w:szCs w:val="21"/>
                <w:lang w:bidi="ar"/>
              </w:rPr>
              <w:t>本机关不掌握相关政府信息</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hint="eastAsia"/>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szCs w:val="21"/>
              </w:rPr>
              <w:t>0</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2.</w:t>
            </w:r>
            <w:r>
              <w:rPr>
                <w:rFonts w:asciiTheme="minorEastAsia" w:hAnsiTheme="minorEastAsia" w:cstheme="minorEastAsia" w:hint="eastAsia"/>
                <w:color w:val="333333"/>
                <w:kern w:val="0"/>
                <w:szCs w:val="21"/>
                <w:lang w:bidi="ar"/>
              </w:rPr>
              <w:t>没有现成信息需要另行制作</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3.</w:t>
            </w:r>
            <w:r>
              <w:rPr>
                <w:rFonts w:asciiTheme="minorEastAsia" w:hAnsiTheme="minorEastAsia" w:cstheme="minorEastAsia" w:hint="eastAsia"/>
                <w:color w:val="333333"/>
                <w:kern w:val="0"/>
                <w:szCs w:val="21"/>
                <w:lang w:bidi="ar"/>
              </w:rPr>
              <w:t>补正后申请内容仍不明确</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val="restart"/>
            <w:tcBorders>
              <w:top w:val="nil"/>
              <w:left w:val="nil"/>
              <w:bottom w:val="outset" w:sz="6"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（五）</w:t>
            </w:r>
            <w:proofErr w:type="gramStart"/>
            <w:r>
              <w:rPr>
                <w:rFonts w:asciiTheme="minorEastAsia" w:hAnsiTheme="minorEastAsia" w:cstheme="minorEastAsia" w:hint="eastAsia"/>
                <w:color w:val="333333"/>
                <w:kern w:val="0"/>
                <w:szCs w:val="21"/>
                <w:lang w:bidi="ar"/>
              </w:rPr>
              <w:t>不予处理</w:t>
            </w:r>
            <w:proofErr w:type="gramEnd"/>
          </w:p>
        </w:tc>
        <w:tc>
          <w:tcPr>
            <w:tcW w:w="168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1.</w:t>
            </w:r>
            <w:r>
              <w:rPr>
                <w:rFonts w:asciiTheme="minorEastAsia" w:hAnsiTheme="minorEastAsia" w:cstheme="minorEastAsia" w:hint="eastAsia"/>
                <w:color w:val="333333"/>
                <w:kern w:val="0"/>
                <w:szCs w:val="21"/>
                <w:lang w:bidi="ar"/>
              </w:rPr>
              <w:t>信访举报投诉类申请</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2.</w:t>
            </w:r>
            <w:r>
              <w:rPr>
                <w:rFonts w:asciiTheme="minorEastAsia" w:hAnsiTheme="minorEastAsia" w:cstheme="minorEastAsia" w:hint="eastAsia"/>
                <w:color w:val="333333"/>
                <w:kern w:val="0"/>
                <w:szCs w:val="21"/>
                <w:lang w:bidi="ar"/>
              </w:rPr>
              <w:t>重复申请</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3.</w:t>
            </w:r>
            <w:r>
              <w:rPr>
                <w:rFonts w:asciiTheme="minorEastAsia" w:hAnsiTheme="minorEastAsia" w:cstheme="minorEastAsia" w:hint="eastAsia"/>
                <w:color w:val="333333"/>
                <w:kern w:val="0"/>
                <w:szCs w:val="21"/>
                <w:lang w:bidi="ar"/>
              </w:rPr>
              <w:t>要求提供公开出版物</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4.</w:t>
            </w:r>
            <w:r>
              <w:rPr>
                <w:rFonts w:asciiTheme="minorEastAsia" w:hAnsiTheme="minorEastAsia" w:cstheme="minorEastAsia" w:hint="eastAsia"/>
                <w:color w:val="333333"/>
                <w:kern w:val="0"/>
                <w:szCs w:val="21"/>
                <w:lang w:bidi="ar"/>
              </w:rPr>
              <w:t>无正当理由大量反复申请</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trHeight w:val="779"/>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outset" w:sz="6" w:space="0" w:color="auto"/>
              <w:right w:val="single" w:sz="8" w:space="0" w:color="auto"/>
            </w:tcBorders>
            <w:shd w:val="clear" w:color="auto" w:fill="auto"/>
            <w:vAlign w:val="center"/>
          </w:tcPr>
          <w:p w:rsidR="00F6280B" w:rsidRDefault="00747981">
            <w:pPr>
              <w:widowControl/>
              <w:spacing w:line="30" w:lineRule="atLeast"/>
              <w:rPr>
                <w:rFonts w:asciiTheme="minorEastAsia" w:hAnsiTheme="minorEastAsia" w:cstheme="minorEastAsia"/>
                <w:szCs w:val="21"/>
              </w:rPr>
            </w:pPr>
            <w:r>
              <w:rPr>
                <w:rFonts w:asciiTheme="minorEastAsia" w:hAnsiTheme="minorEastAsia" w:cstheme="minorEastAsia" w:hint="eastAsia"/>
                <w:color w:val="333333"/>
                <w:kern w:val="0"/>
                <w:szCs w:val="21"/>
                <w:lang w:bidi="ar"/>
              </w:rPr>
              <w:t>5.</w:t>
            </w:r>
            <w:r>
              <w:rPr>
                <w:rFonts w:asciiTheme="minorEastAsia" w:hAnsiTheme="minorEastAsia" w:cstheme="minorEastAsia" w:hint="eastAsia"/>
                <w:color w:val="333333"/>
                <w:kern w:val="0"/>
                <w:szCs w:val="21"/>
                <w:lang w:bidi="ar"/>
              </w:rPr>
              <w:t>要求行政机关确认或重新出具已获取信息</w:t>
            </w:r>
          </w:p>
        </w:tc>
        <w:tc>
          <w:tcPr>
            <w:tcW w:w="351" w:type="pct"/>
            <w:tcBorders>
              <w:top w:val="nil"/>
              <w:left w:val="nil"/>
              <w:bottom w:val="outset" w:sz="6"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outset" w:sz="6"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val="restart"/>
            <w:tcBorders>
              <w:top w:val="outset" w:sz="6" w:space="0" w:color="auto"/>
              <w:left w:val="nil"/>
              <w:bottom w:val="outset" w:sz="6"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（六）其他处理</w:t>
            </w:r>
          </w:p>
        </w:tc>
        <w:tc>
          <w:tcPr>
            <w:tcW w:w="168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rPr>
                <w:rFonts w:asciiTheme="minorEastAsia" w:hAnsiTheme="minorEastAsia" w:cstheme="minorEastAsia"/>
                <w:szCs w:val="21"/>
              </w:rPr>
            </w:pPr>
            <w:r>
              <w:rPr>
                <w:rFonts w:asciiTheme="minorEastAsia" w:hAnsiTheme="minorEastAsia" w:cstheme="minorEastAsia" w:hint="eastAsia"/>
                <w:color w:val="333333"/>
                <w:kern w:val="0"/>
                <w:szCs w:val="21"/>
                <w:lang w:bidi="ar"/>
              </w:rPr>
              <w:t>1.</w:t>
            </w:r>
            <w:r>
              <w:rPr>
                <w:rFonts w:asciiTheme="minorEastAsia" w:hAnsiTheme="minorEastAsia" w:cstheme="minorEastAsia" w:hint="eastAsia"/>
                <w:color w:val="333333"/>
                <w:kern w:val="0"/>
                <w:szCs w:val="21"/>
                <w:lang w:bidi="ar"/>
              </w:rPr>
              <w:t>申请人无正当理由逾期</w:t>
            </w:r>
            <w:proofErr w:type="gramStart"/>
            <w:r>
              <w:rPr>
                <w:rFonts w:asciiTheme="minorEastAsia" w:hAnsiTheme="minorEastAsia" w:cstheme="minorEastAsia" w:hint="eastAsia"/>
                <w:color w:val="333333"/>
                <w:kern w:val="0"/>
                <w:szCs w:val="21"/>
                <w:lang w:bidi="ar"/>
              </w:rPr>
              <w:t>不</w:t>
            </w:r>
            <w:proofErr w:type="gramEnd"/>
            <w:r>
              <w:rPr>
                <w:rFonts w:asciiTheme="minorEastAsia" w:hAnsiTheme="minorEastAsia" w:cstheme="minorEastAsia" w:hint="eastAsia"/>
                <w:color w:val="333333"/>
                <w:kern w:val="0"/>
                <w:szCs w:val="21"/>
                <w:lang w:bidi="ar"/>
              </w:rPr>
              <w:t>补正、行政机关</w:t>
            </w:r>
            <w:proofErr w:type="gramStart"/>
            <w:r>
              <w:rPr>
                <w:rFonts w:asciiTheme="minorEastAsia" w:hAnsiTheme="minorEastAsia" w:cstheme="minorEastAsia" w:hint="eastAsia"/>
                <w:color w:val="333333"/>
                <w:kern w:val="0"/>
                <w:szCs w:val="21"/>
                <w:lang w:bidi="ar"/>
              </w:rPr>
              <w:t>不</w:t>
            </w:r>
            <w:proofErr w:type="gramEnd"/>
            <w:r>
              <w:rPr>
                <w:rFonts w:asciiTheme="minorEastAsia" w:hAnsiTheme="minorEastAsia" w:cstheme="minorEastAsia" w:hint="eastAsia"/>
                <w:color w:val="333333"/>
                <w:kern w:val="0"/>
                <w:szCs w:val="21"/>
                <w:lang w:bidi="ar"/>
              </w:rPr>
              <w:t>再处理其政府信息公开申请</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outset" w:sz="6" w:space="0" w:color="auto"/>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rPr>
                <w:rFonts w:asciiTheme="minorEastAsia" w:hAnsiTheme="minorEastAsia" w:cstheme="minorEastAsia"/>
                <w:szCs w:val="21"/>
              </w:rPr>
            </w:pPr>
            <w:r>
              <w:rPr>
                <w:rFonts w:asciiTheme="minorEastAsia" w:hAnsiTheme="minorEastAsia" w:cstheme="minorEastAsia" w:hint="eastAsia"/>
                <w:color w:val="333333"/>
                <w:kern w:val="0"/>
                <w:szCs w:val="21"/>
                <w:lang w:bidi="ar"/>
              </w:rPr>
              <w:t>2.</w:t>
            </w:r>
            <w:r>
              <w:rPr>
                <w:rFonts w:asciiTheme="minorEastAsia" w:hAnsiTheme="minorEastAsia" w:cstheme="minorEastAsia" w:hint="eastAsia"/>
                <w:color w:val="333333"/>
                <w:kern w:val="0"/>
                <w:szCs w:val="21"/>
                <w:lang w:bidi="ar"/>
              </w:rPr>
              <w:t>申请人逾期未按收费通知要求缴纳费用、行政机关</w:t>
            </w:r>
            <w:proofErr w:type="gramStart"/>
            <w:r>
              <w:rPr>
                <w:rFonts w:asciiTheme="minorEastAsia" w:hAnsiTheme="minorEastAsia" w:cstheme="minorEastAsia" w:hint="eastAsia"/>
                <w:color w:val="333333"/>
                <w:kern w:val="0"/>
                <w:szCs w:val="21"/>
                <w:lang w:bidi="ar"/>
              </w:rPr>
              <w:t>不</w:t>
            </w:r>
            <w:proofErr w:type="gramEnd"/>
            <w:r>
              <w:rPr>
                <w:rFonts w:asciiTheme="minorEastAsia" w:hAnsiTheme="minorEastAsia" w:cstheme="minorEastAsia" w:hint="eastAsia"/>
                <w:color w:val="333333"/>
                <w:kern w:val="0"/>
                <w:szCs w:val="21"/>
                <w:lang w:bidi="ar"/>
              </w:rPr>
              <w:t>再处理其政府信息公开申请</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472" w:type="pct"/>
            <w:vMerge/>
            <w:tcBorders>
              <w:top w:val="outset" w:sz="6" w:space="0" w:color="auto"/>
              <w:left w:val="nil"/>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3.</w:t>
            </w:r>
            <w:r>
              <w:rPr>
                <w:rFonts w:asciiTheme="minorEastAsia" w:hAnsiTheme="minorEastAsia" w:cstheme="minorEastAsia" w:hint="eastAsia"/>
                <w:color w:val="333333"/>
                <w:kern w:val="0"/>
                <w:szCs w:val="21"/>
                <w:lang w:bidi="ar"/>
              </w:rPr>
              <w:t>其他</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F6280B">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F6280B" w:rsidRDefault="00F6280B">
            <w:pPr>
              <w:jc w:val="left"/>
              <w:rPr>
                <w:rFonts w:asciiTheme="minorEastAsia" w:hAnsiTheme="minorEastAsia" w:cstheme="minorEastAsia"/>
                <w:color w:val="333333"/>
                <w:szCs w:val="21"/>
              </w:rPr>
            </w:pPr>
          </w:p>
        </w:tc>
        <w:tc>
          <w:tcPr>
            <w:tcW w:w="2153" w:type="pct"/>
            <w:gridSpan w:val="2"/>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（七）总计</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hint="eastAsia"/>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szCs w:val="21"/>
              </w:rPr>
              <w:t>0</w:t>
            </w:r>
          </w:p>
        </w:tc>
      </w:tr>
      <w:tr w:rsidR="00F6280B">
        <w:trPr>
          <w:jc w:val="center"/>
        </w:trPr>
        <w:tc>
          <w:tcPr>
            <w:tcW w:w="2538" w:type="pct"/>
            <w:gridSpan w:val="3"/>
            <w:tcBorders>
              <w:top w:val="nil"/>
              <w:left w:val="single" w:sz="8" w:space="0" w:color="auto"/>
              <w:bottom w:val="single" w:sz="8" w:space="0" w:color="auto"/>
              <w:right w:val="single" w:sz="8" w:space="0" w:color="auto"/>
            </w:tcBorders>
            <w:shd w:val="clear" w:color="auto" w:fill="auto"/>
            <w:vAlign w:val="center"/>
          </w:tcPr>
          <w:p w:rsidR="00F6280B" w:rsidRDefault="00747981">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四、结转下年度继续办理</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F6280B" w:rsidRDefault="00747981">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F6280B" w:rsidRDefault="00747981">
            <w:pPr>
              <w:jc w:val="left"/>
              <w:rPr>
                <w:rFonts w:ascii="宋体" w:eastAsia="宋体" w:hAnsi="宋体" w:cs="宋体"/>
                <w:color w:val="333333"/>
                <w:szCs w:val="21"/>
              </w:rPr>
            </w:pPr>
            <w:r>
              <w:rPr>
                <w:rFonts w:ascii="宋体" w:eastAsia="宋体" w:hAnsi="宋体" w:cs="宋体" w:hint="eastAsia"/>
                <w:color w:val="333333"/>
                <w:szCs w:val="21"/>
              </w:rPr>
              <w:t>0</w:t>
            </w:r>
          </w:p>
        </w:tc>
      </w:tr>
    </w:tbl>
    <w:p w:rsidR="00F6280B" w:rsidRDefault="00F6280B">
      <w:pPr>
        <w:widowControl/>
        <w:spacing w:line="432" w:lineRule="auto"/>
        <w:jc w:val="center"/>
        <w:rPr>
          <w:rFonts w:ascii="宋体" w:eastAsia="宋体" w:hAnsi="宋体" w:cs="宋体"/>
          <w:color w:val="333333"/>
          <w:sz w:val="24"/>
        </w:rPr>
      </w:pPr>
    </w:p>
    <w:p w:rsidR="00F6280B" w:rsidRDefault="00747981">
      <w:pPr>
        <w:pStyle w:val="a3"/>
        <w:widowControl/>
        <w:spacing w:line="360" w:lineRule="auto"/>
        <w:ind w:firstLineChars="200" w:firstLine="640"/>
        <w:jc w:val="both"/>
        <w:rPr>
          <w:rFonts w:ascii="黑体" w:eastAsia="黑体" w:hAnsi="黑体" w:cs="黑体"/>
          <w:color w:val="333333"/>
          <w:sz w:val="32"/>
          <w:szCs w:val="32"/>
        </w:rPr>
      </w:pPr>
      <w:r>
        <w:rPr>
          <w:rFonts w:ascii="黑体" w:eastAsia="黑体" w:hAnsi="黑体" w:cs="黑体" w:hint="eastAsia"/>
          <w:color w:val="333333"/>
          <w:sz w:val="32"/>
          <w:szCs w:val="32"/>
        </w:rPr>
        <w:t>四、政府信息公开行政复议、行政诉讼情况</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202</w:t>
      </w:r>
      <w:r>
        <w:rPr>
          <w:rFonts w:asciiTheme="minorEastAsia" w:hAnsiTheme="minorEastAsia" w:hint="eastAsia"/>
          <w:color w:val="555555"/>
          <w:sz w:val="28"/>
          <w:szCs w:val="28"/>
          <w:shd w:val="clear" w:color="auto" w:fill="FFFFFF"/>
        </w:rPr>
        <w:t>3</w:t>
      </w:r>
      <w:r>
        <w:rPr>
          <w:rFonts w:asciiTheme="minorEastAsia" w:hAnsiTheme="minorEastAsia" w:hint="eastAsia"/>
          <w:color w:val="555555"/>
          <w:sz w:val="28"/>
          <w:szCs w:val="28"/>
          <w:shd w:val="clear" w:color="auto" w:fill="FFFFFF"/>
        </w:rPr>
        <w:t>年度天门调查队未发生针对本单位有关政务信息公开事务的行政复议案、行政诉讼案。</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6"/>
        <w:gridCol w:w="566"/>
        <w:gridCol w:w="574"/>
        <w:gridCol w:w="566"/>
        <w:gridCol w:w="566"/>
        <w:gridCol w:w="567"/>
        <w:gridCol w:w="567"/>
        <w:gridCol w:w="573"/>
        <w:gridCol w:w="567"/>
        <w:gridCol w:w="567"/>
        <w:gridCol w:w="567"/>
        <w:gridCol w:w="567"/>
        <w:gridCol w:w="573"/>
      </w:tblGrid>
      <w:tr w:rsidR="00F6280B">
        <w:trPr>
          <w:jc w:val="center"/>
        </w:trPr>
        <w:tc>
          <w:tcPr>
            <w:tcW w:w="16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行政复议</w:t>
            </w:r>
          </w:p>
        </w:tc>
        <w:tc>
          <w:tcPr>
            <w:tcW w:w="333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行政诉讼</w:t>
            </w:r>
          </w:p>
        </w:tc>
      </w:tr>
      <w:tr w:rsidR="00F6280B">
        <w:trPr>
          <w:jc w:val="center"/>
        </w:trPr>
        <w:tc>
          <w:tcPr>
            <w:tcW w:w="332" w:type="pct"/>
            <w:vMerge w:val="restart"/>
            <w:tcBorders>
              <w:top w:val="nil"/>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结果维持</w:t>
            </w:r>
          </w:p>
        </w:tc>
        <w:tc>
          <w:tcPr>
            <w:tcW w:w="332" w:type="pct"/>
            <w:vMerge w:val="restart"/>
            <w:tcBorders>
              <w:top w:val="nil"/>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纠正</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其他</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结果</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尚未</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审结</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总计</w:t>
            </w:r>
          </w:p>
        </w:tc>
        <w:tc>
          <w:tcPr>
            <w:tcW w:w="166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未经复议直接起诉</w:t>
            </w:r>
          </w:p>
        </w:tc>
        <w:tc>
          <w:tcPr>
            <w:tcW w:w="166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复议后起诉</w:t>
            </w:r>
          </w:p>
        </w:tc>
      </w:tr>
      <w:tr w:rsidR="00F6280B">
        <w:trPr>
          <w:jc w:val="center"/>
        </w:trPr>
        <w:tc>
          <w:tcPr>
            <w:tcW w:w="332" w:type="pct"/>
            <w:vMerge/>
            <w:tcBorders>
              <w:top w:val="nil"/>
              <w:left w:val="single" w:sz="4" w:space="0" w:color="auto"/>
              <w:bottom w:val="single" w:sz="4" w:space="0" w:color="auto"/>
              <w:right w:val="single" w:sz="4" w:space="0" w:color="auto"/>
            </w:tcBorders>
            <w:shd w:val="clear" w:color="auto" w:fill="auto"/>
            <w:vAlign w:val="center"/>
          </w:tcPr>
          <w:p w:rsidR="00F6280B" w:rsidRDefault="00F6280B">
            <w:pPr>
              <w:jc w:val="left"/>
              <w:rPr>
                <w:rFonts w:ascii="宋体" w:eastAsia="宋体" w:hAnsi="宋体" w:cs="宋体"/>
                <w:color w:val="333333"/>
                <w:szCs w:val="21"/>
              </w:rPr>
            </w:pPr>
          </w:p>
        </w:tc>
        <w:tc>
          <w:tcPr>
            <w:tcW w:w="332" w:type="pct"/>
            <w:vMerge/>
            <w:tcBorders>
              <w:top w:val="nil"/>
              <w:left w:val="single" w:sz="4" w:space="0" w:color="auto"/>
              <w:bottom w:val="single" w:sz="4" w:space="0" w:color="auto"/>
              <w:right w:val="single" w:sz="4" w:space="0" w:color="auto"/>
            </w:tcBorders>
            <w:shd w:val="clear" w:color="auto" w:fill="auto"/>
            <w:vAlign w:val="center"/>
          </w:tcPr>
          <w:p w:rsidR="00F6280B" w:rsidRDefault="00F6280B">
            <w:pPr>
              <w:jc w:val="left"/>
              <w:rPr>
                <w:rFonts w:ascii="宋体" w:eastAsia="宋体" w:hAnsi="宋体" w:cs="宋体"/>
                <w:color w:val="333333"/>
                <w:szCs w:val="21"/>
              </w:rPr>
            </w:pPr>
          </w:p>
        </w:tc>
        <w:tc>
          <w:tcPr>
            <w:tcW w:w="3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F6280B">
            <w:pPr>
              <w:jc w:val="left"/>
              <w:rPr>
                <w:rFonts w:ascii="宋体" w:eastAsia="宋体" w:hAnsi="宋体" w:cs="宋体"/>
                <w:color w:val="333333"/>
                <w:szCs w:val="21"/>
              </w:rPr>
            </w:pPr>
          </w:p>
        </w:tc>
        <w:tc>
          <w:tcPr>
            <w:tcW w:w="3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F6280B">
            <w:pPr>
              <w:jc w:val="left"/>
              <w:rPr>
                <w:rFonts w:ascii="宋体" w:eastAsia="宋体" w:hAnsi="宋体" w:cs="宋体"/>
                <w:color w:val="333333"/>
                <w:szCs w:val="21"/>
              </w:rPr>
            </w:pPr>
          </w:p>
        </w:tc>
        <w:tc>
          <w:tcPr>
            <w:tcW w:w="3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F6280B">
            <w:pPr>
              <w:jc w:val="left"/>
              <w:rPr>
                <w:rFonts w:ascii="宋体" w:eastAsia="宋体" w:hAnsi="宋体" w:cs="宋体"/>
                <w:color w:val="333333"/>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维持</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纠正</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其他</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结果</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尚未</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审结</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000000"/>
                <w:kern w:val="0"/>
                <w:sz w:val="20"/>
                <w:szCs w:val="20"/>
                <w:lang w:bidi="ar"/>
              </w:rPr>
              <w:t>总计</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维持</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纠正</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000000"/>
                <w:kern w:val="0"/>
                <w:sz w:val="20"/>
                <w:szCs w:val="20"/>
                <w:lang w:bidi="ar"/>
              </w:rPr>
              <w:t>其他</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结果</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333333"/>
                <w:kern w:val="0"/>
                <w:sz w:val="20"/>
                <w:szCs w:val="20"/>
                <w:lang w:bidi="ar"/>
              </w:rPr>
              <w:t>尚未</w:t>
            </w:r>
            <w:r>
              <w:rPr>
                <w:rFonts w:ascii="宋体" w:eastAsia="宋体" w:hAnsi="宋体" w:cs="宋体" w:hint="eastAsia"/>
                <w:color w:val="333333"/>
                <w:kern w:val="0"/>
                <w:sz w:val="20"/>
                <w:szCs w:val="20"/>
                <w:lang w:bidi="ar"/>
              </w:rPr>
              <w:br/>
            </w:r>
            <w:r>
              <w:rPr>
                <w:rFonts w:ascii="宋体" w:eastAsia="宋体" w:hAnsi="宋体" w:cs="宋体" w:hint="eastAsia"/>
                <w:color w:val="333333"/>
                <w:kern w:val="0"/>
                <w:sz w:val="20"/>
                <w:szCs w:val="20"/>
                <w:lang w:bidi="ar"/>
              </w:rPr>
              <w:t>审结</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宋体" w:eastAsia="宋体" w:hAnsi="宋体" w:cs="宋体" w:hint="eastAsia"/>
                <w:color w:val="000000"/>
                <w:kern w:val="0"/>
                <w:sz w:val="20"/>
                <w:szCs w:val="20"/>
                <w:lang w:bidi="ar"/>
              </w:rPr>
              <w:t>总计</w:t>
            </w:r>
          </w:p>
        </w:tc>
      </w:tr>
      <w:tr w:rsidR="00F6280B">
        <w:trPr>
          <w:trHeight w:val="672"/>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color w:val="333333"/>
                <w:sz w:val="20"/>
                <w:szCs w:val="20"/>
                <w:lang w:bidi="ar"/>
              </w:rPr>
              <w:t> </w:t>
            </w:r>
            <w:r>
              <w:rPr>
                <w:rFonts w:ascii="黑体" w:eastAsia="黑体" w:hAnsi="宋体" w:cs="黑体"/>
                <w:color w:val="333333"/>
                <w:sz w:val="20"/>
                <w:szCs w:val="20"/>
                <w:lang w:bidi="ar"/>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color w:val="333333"/>
                <w:sz w:val="20"/>
                <w:szCs w:val="20"/>
                <w:lang w:bidi="ar"/>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color w:val="333333"/>
                <w:sz w:val="20"/>
                <w:szCs w:val="20"/>
                <w:lang w:bidi="ar"/>
              </w:rPr>
              <w:t>0</w:t>
            </w:r>
            <w:r>
              <w:rPr>
                <w:rFonts w:ascii="黑体" w:eastAsia="黑体" w:hAnsi="宋体" w:cs="黑体" w:hint="eastAsia"/>
                <w:color w:val="333333"/>
                <w:sz w:val="20"/>
                <w:szCs w:val="20"/>
                <w:lang w:bidi="ar"/>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color w:val="333333"/>
                <w:sz w:val="20"/>
                <w:szCs w:val="20"/>
                <w:lang w:bidi="ar"/>
              </w:rPr>
              <w:t>0</w:t>
            </w:r>
            <w:r>
              <w:rPr>
                <w:rFonts w:ascii="黑体" w:eastAsia="黑体" w:hAnsi="宋体" w:cs="黑体" w:hint="eastAsia"/>
                <w:color w:val="333333"/>
                <w:sz w:val="20"/>
                <w:szCs w:val="20"/>
                <w:lang w:bidi="ar"/>
              </w:rPr>
              <w:t> </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color w:val="333333"/>
                <w:sz w:val="20"/>
                <w:szCs w:val="20"/>
                <w:lang w:bidi="ar"/>
              </w:rPr>
              <w:t>0</w:t>
            </w:r>
            <w:r>
              <w:rPr>
                <w:rFonts w:ascii="黑体" w:eastAsia="黑体" w:hAnsi="宋体" w:cs="黑体" w:hint="eastAsia"/>
                <w:color w:val="333333"/>
                <w:sz w:val="20"/>
                <w:szCs w:val="20"/>
                <w:lang w:bidi="ar"/>
              </w:rPr>
              <w:t> </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widowControl/>
              <w:spacing w:line="30" w:lineRule="atLeast"/>
              <w:jc w:val="center"/>
            </w:pPr>
            <w:r>
              <w:rPr>
                <w:rFonts w:ascii="黑体" w:eastAsia="黑体" w:hAnsi="宋体" w:cs="黑体" w:hint="eastAsia"/>
                <w:color w:val="333333"/>
                <w:sz w:val="20"/>
                <w:szCs w:val="20"/>
                <w:lang w:bidi="ar"/>
              </w:rPr>
              <w:t> </w:t>
            </w:r>
            <w:r>
              <w:rPr>
                <w:rFonts w:ascii="黑体" w:eastAsia="黑体" w:hAnsi="宋体" w:cs="黑体"/>
                <w:color w:val="333333"/>
                <w:sz w:val="20"/>
                <w:szCs w:val="20"/>
                <w:lang w:bidi="ar"/>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F6280B" w:rsidRDefault="00747981">
            <w:pPr>
              <w:jc w:val="left"/>
              <w:rPr>
                <w:rFonts w:ascii="宋体" w:eastAsia="宋体" w:hAnsi="宋体" w:cs="宋体"/>
                <w:color w:val="333333"/>
                <w:szCs w:val="21"/>
              </w:rPr>
            </w:pPr>
            <w:r>
              <w:rPr>
                <w:rFonts w:ascii="宋体" w:eastAsia="宋体" w:hAnsi="宋体" w:cs="宋体" w:hint="eastAsia"/>
                <w:color w:val="333333"/>
                <w:szCs w:val="21"/>
              </w:rPr>
              <w:t>0</w:t>
            </w:r>
          </w:p>
        </w:tc>
      </w:tr>
    </w:tbl>
    <w:p w:rsidR="00F6280B" w:rsidRDefault="00F6280B">
      <w:pPr>
        <w:widowControl/>
        <w:jc w:val="left"/>
      </w:pPr>
    </w:p>
    <w:p w:rsidR="00F6280B" w:rsidRDefault="00747981">
      <w:pPr>
        <w:pStyle w:val="a3"/>
        <w:widowControl/>
        <w:spacing w:line="360" w:lineRule="auto"/>
        <w:ind w:firstLineChars="200" w:firstLine="640"/>
        <w:jc w:val="both"/>
        <w:rPr>
          <w:rFonts w:ascii="黑体" w:eastAsia="黑体" w:hAnsi="黑体" w:cs="黑体"/>
          <w:color w:val="333333"/>
          <w:sz w:val="32"/>
          <w:szCs w:val="32"/>
        </w:rPr>
      </w:pPr>
      <w:r>
        <w:rPr>
          <w:rFonts w:ascii="黑体" w:eastAsia="黑体" w:hAnsi="黑体" w:cs="黑体" w:hint="eastAsia"/>
          <w:color w:val="333333"/>
          <w:sz w:val="32"/>
          <w:szCs w:val="32"/>
        </w:rPr>
        <w:t>五、存在的主要问题及改进情况</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202</w:t>
      </w:r>
      <w:r>
        <w:rPr>
          <w:rFonts w:asciiTheme="minorEastAsia" w:hAnsiTheme="minorEastAsia" w:hint="eastAsia"/>
          <w:color w:val="555555"/>
          <w:sz w:val="28"/>
          <w:szCs w:val="28"/>
          <w:shd w:val="clear" w:color="auto" w:fill="FFFFFF"/>
        </w:rPr>
        <w:t>3</w:t>
      </w:r>
      <w:r>
        <w:rPr>
          <w:rFonts w:asciiTheme="minorEastAsia" w:hAnsiTheme="minorEastAsia" w:hint="eastAsia"/>
          <w:color w:val="555555"/>
          <w:sz w:val="28"/>
          <w:szCs w:val="28"/>
          <w:shd w:val="clear" w:color="auto" w:fill="FFFFFF"/>
        </w:rPr>
        <w:t>年</w:t>
      </w:r>
      <w:r>
        <w:rPr>
          <w:rFonts w:asciiTheme="minorEastAsia" w:hAnsiTheme="minorEastAsia"/>
          <w:color w:val="555555"/>
          <w:sz w:val="28"/>
          <w:szCs w:val="28"/>
          <w:shd w:val="clear" w:color="auto" w:fill="FFFFFF"/>
        </w:rPr>
        <w:t>天门调查</w:t>
      </w:r>
      <w:proofErr w:type="gramStart"/>
      <w:r>
        <w:rPr>
          <w:rFonts w:asciiTheme="minorEastAsia" w:hAnsiTheme="minorEastAsia"/>
          <w:color w:val="555555"/>
          <w:sz w:val="28"/>
          <w:szCs w:val="28"/>
          <w:shd w:val="clear" w:color="auto" w:fill="FFFFFF"/>
        </w:rPr>
        <w:t>队</w:t>
      </w:r>
      <w:r>
        <w:rPr>
          <w:rFonts w:asciiTheme="minorEastAsia" w:hAnsiTheme="minorEastAsia" w:hint="eastAsia"/>
          <w:color w:val="555555"/>
          <w:sz w:val="28"/>
          <w:szCs w:val="28"/>
          <w:shd w:val="clear" w:color="auto" w:fill="FFFFFF"/>
        </w:rPr>
        <w:t>信息</w:t>
      </w:r>
      <w:proofErr w:type="gramEnd"/>
      <w:r>
        <w:rPr>
          <w:rFonts w:asciiTheme="minorEastAsia" w:hAnsiTheme="minorEastAsia" w:hint="eastAsia"/>
          <w:color w:val="555555"/>
          <w:sz w:val="28"/>
          <w:szCs w:val="28"/>
          <w:shd w:val="clear" w:color="auto" w:fill="FFFFFF"/>
        </w:rPr>
        <w:t>公开工作取得一定成效，但对照政务公开新要求，仍存在一些不足，主要表现在：</w:t>
      </w:r>
      <w:r>
        <w:rPr>
          <w:rFonts w:asciiTheme="minorEastAsia" w:hAnsiTheme="minorEastAsia" w:hint="eastAsia"/>
          <w:color w:val="555555"/>
          <w:sz w:val="28"/>
          <w:szCs w:val="28"/>
          <w:shd w:val="clear" w:color="auto" w:fill="FFFFFF"/>
        </w:rPr>
        <w:t>一是信息质量不高，有的信息可读性不强，参考价值不高。二是政策解读不够，对统计相关法律法规还需要加大宣传力度</w:t>
      </w:r>
      <w:r>
        <w:rPr>
          <w:rFonts w:asciiTheme="minorEastAsia" w:hAnsiTheme="minorEastAsia" w:hint="eastAsia"/>
          <w:color w:val="555555"/>
          <w:sz w:val="28"/>
          <w:szCs w:val="28"/>
          <w:shd w:val="clear" w:color="auto" w:fill="FFFFFF"/>
        </w:rPr>
        <w:t>。</w:t>
      </w:r>
    </w:p>
    <w:p w:rsidR="00F6280B" w:rsidRDefault="00747981">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t>202</w:t>
      </w:r>
      <w:r>
        <w:rPr>
          <w:rFonts w:asciiTheme="minorEastAsia" w:hAnsiTheme="minorEastAsia" w:hint="eastAsia"/>
          <w:color w:val="555555"/>
          <w:sz w:val="28"/>
          <w:szCs w:val="28"/>
          <w:shd w:val="clear" w:color="auto" w:fill="FFFFFF"/>
        </w:rPr>
        <w:t>4</w:t>
      </w:r>
      <w:r>
        <w:rPr>
          <w:rFonts w:asciiTheme="minorEastAsia" w:hAnsiTheme="minorEastAsia" w:hint="eastAsia"/>
          <w:color w:val="555555"/>
          <w:sz w:val="28"/>
          <w:szCs w:val="28"/>
          <w:shd w:val="clear" w:color="auto" w:fill="FFFFFF"/>
        </w:rPr>
        <w:t>年，天门</w:t>
      </w:r>
      <w:r>
        <w:rPr>
          <w:rFonts w:asciiTheme="minorEastAsia" w:hAnsiTheme="minorEastAsia"/>
          <w:color w:val="555555"/>
          <w:sz w:val="28"/>
          <w:szCs w:val="28"/>
          <w:shd w:val="clear" w:color="auto" w:fill="FFFFFF"/>
        </w:rPr>
        <w:t>调查队</w:t>
      </w:r>
      <w:r>
        <w:rPr>
          <w:rFonts w:asciiTheme="minorEastAsia" w:hAnsiTheme="minorEastAsia" w:hint="eastAsia"/>
          <w:color w:val="555555"/>
          <w:sz w:val="28"/>
          <w:szCs w:val="28"/>
          <w:shd w:val="clear" w:color="auto" w:fill="FFFFFF"/>
        </w:rPr>
        <w:t>将进一步加大政务公开工作力度，聚焦民生</w:t>
      </w:r>
      <w:r>
        <w:rPr>
          <w:rFonts w:asciiTheme="minorEastAsia" w:hAnsiTheme="minorEastAsia"/>
          <w:color w:val="555555"/>
          <w:sz w:val="28"/>
          <w:szCs w:val="28"/>
          <w:shd w:val="clear" w:color="auto" w:fill="FFFFFF"/>
        </w:rPr>
        <w:t>热点</w:t>
      </w:r>
      <w:r>
        <w:rPr>
          <w:rFonts w:asciiTheme="minorEastAsia" w:hAnsiTheme="minorEastAsia" w:hint="eastAsia"/>
          <w:color w:val="555555"/>
          <w:sz w:val="28"/>
          <w:szCs w:val="28"/>
          <w:shd w:val="clear" w:color="auto" w:fill="FFFFFF"/>
        </w:rPr>
        <w:t>，传递政策</w:t>
      </w:r>
      <w:r>
        <w:rPr>
          <w:rFonts w:asciiTheme="minorEastAsia" w:hAnsiTheme="minorEastAsia"/>
          <w:color w:val="555555"/>
          <w:sz w:val="28"/>
          <w:szCs w:val="28"/>
          <w:shd w:val="clear" w:color="auto" w:fill="FFFFFF"/>
        </w:rPr>
        <w:t>解读</w:t>
      </w:r>
      <w:r>
        <w:rPr>
          <w:rFonts w:asciiTheme="minorEastAsia" w:hAnsiTheme="minorEastAsia" w:hint="eastAsia"/>
          <w:color w:val="555555"/>
          <w:sz w:val="28"/>
          <w:szCs w:val="28"/>
          <w:shd w:val="clear" w:color="auto" w:fill="FFFFFF"/>
        </w:rPr>
        <w:t>，</w:t>
      </w:r>
      <w:r>
        <w:rPr>
          <w:rFonts w:asciiTheme="minorEastAsia" w:hAnsiTheme="minorEastAsia" w:hint="eastAsia"/>
          <w:color w:val="555555"/>
          <w:sz w:val="28"/>
          <w:szCs w:val="28"/>
          <w:shd w:val="clear" w:color="auto" w:fill="FFFFFF"/>
        </w:rPr>
        <w:t>提升统计公信力和服务水平</w:t>
      </w:r>
      <w:r>
        <w:rPr>
          <w:rFonts w:asciiTheme="minorEastAsia" w:hAnsiTheme="minorEastAsia" w:hint="eastAsia"/>
          <w:color w:val="555555"/>
          <w:sz w:val="28"/>
          <w:szCs w:val="28"/>
          <w:shd w:val="clear" w:color="auto" w:fill="FFFFFF"/>
        </w:rPr>
        <w:t>。</w:t>
      </w:r>
    </w:p>
    <w:p w:rsidR="00F6280B" w:rsidRDefault="00747981">
      <w:pPr>
        <w:pStyle w:val="a3"/>
        <w:widowControl/>
        <w:spacing w:line="360" w:lineRule="auto"/>
        <w:ind w:firstLineChars="200" w:firstLine="640"/>
        <w:jc w:val="both"/>
        <w:rPr>
          <w:rFonts w:ascii="黑体" w:eastAsia="黑体" w:hAnsi="黑体" w:cs="黑体"/>
          <w:color w:val="333333"/>
          <w:sz w:val="32"/>
          <w:szCs w:val="32"/>
        </w:rPr>
      </w:pPr>
      <w:r>
        <w:rPr>
          <w:rFonts w:ascii="黑体" w:eastAsia="黑体" w:hAnsi="黑体" w:cs="黑体" w:hint="eastAsia"/>
          <w:color w:val="333333"/>
          <w:sz w:val="32"/>
          <w:szCs w:val="32"/>
        </w:rPr>
        <w:t>六、其他需要报告的事项</w:t>
      </w:r>
    </w:p>
    <w:p w:rsidR="00F6280B" w:rsidRDefault="00747981">
      <w:pPr>
        <w:pStyle w:val="a3"/>
        <w:widowControl/>
        <w:spacing w:line="360" w:lineRule="auto"/>
        <w:ind w:firstLineChars="200" w:firstLine="560"/>
        <w:jc w:val="both"/>
        <w:rPr>
          <w:rFonts w:ascii="黑体" w:eastAsia="黑体" w:hAnsi="黑体" w:cs="黑体"/>
          <w:color w:val="333333"/>
          <w:sz w:val="32"/>
          <w:szCs w:val="32"/>
        </w:rPr>
      </w:pPr>
      <w:r>
        <w:rPr>
          <w:rFonts w:asciiTheme="minorEastAsia" w:hAnsiTheme="minorEastAsia" w:hint="eastAsia"/>
          <w:color w:val="555555"/>
          <w:sz w:val="28"/>
          <w:szCs w:val="28"/>
          <w:shd w:val="clear" w:color="auto" w:fill="FFFFFF"/>
        </w:rPr>
        <w:lastRenderedPageBreak/>
        <w:t>202</w:t>
      </w:r>
      <w:r>
        <w:rPr>
          <w:rFonts w:asciiTheme="minorEastAsia" w:hAnsiTheme="minorEastAsia" w:hint="eastAsia"/>
          <w:color w:val="555555"/>
          <w:sz w:val="28"/>
          <w:szCs w:val="28"/>
          <w:shd w:val="clear" w:color="auto" w:fill="FFFFFF"/>
        </w:rPr>
        <w:t>3</w:t>
      </w:r>
      <w:r>
        <w:rPr>
          <w:rFonts w:asciiTheme="minorEastAsia" w:hAnsiTheme="minorEastAsia" w:hint="eastAsia"/>
          <w:color w:val="555555"/>
          <w:sz w:val="28"/>
          <w:szCs w:val="28"/>
          <w:shd w:val="clear" w:color="auto" w:fill="FFFFFF"/>
        </w:rPr>
        <w:t>年度天门</w:t>
      </w:r>
      <w:r>
        <w:rPr>
          <w:rFonts w:asciiTheme="minorEastAsia" w:hAnsiTheme="minorEastAsia"/>
          <w:color w:val="555555"/>
          <w:sz w:val="28"/>
          <w:szCs w:val="28"/>
          <w:shd w:val="clear" w:color="auto" w:fill="FFFFFF"/>
        </w:rPr>
        <w:t>调查队</w:t>
      </w:r>
      <w:r>
        <w:rPr>
          <w:rFonts w:asciiTheme="minorEastAsia" w:hAnsiTheme="minorEastAsia" w:hint="eastAsia"/>
          <w:color w:val="555555"/>
          <w:sz w:val="28"/>
          <w:szCs w:val="28"/>
          <w:shd w:val="clear" w:color="auto" w:fill="FFFFFF"/>
        </w:rPr>
        <w:t>政务公开工作要点落实情况良好，在涉及</w:t>
      </w:r>
      <w:r>
        <w:rPr>
          <w:rFonts w:asciiTheme="minorEastAsia" w:hAnsiTheme="minorEastAsia"/>
          <w:color w:val="555555"/>
          <w:sz w:val="28"/>
          <w:szCs w:val="28"/>
          <w:shd w:val="clear" w:color="auto" w:fill="FFFFFF"/>
        </w:rPr>
        <w:t>调查</w:t>
      </w:r>
      <w:r>
        <w:rPr>
          <w:rFonts w:asciiTheme="minorEastAsia" w:hAnsiTheme="minorEastAsia" w:hint="eastAsia"/>
          <w:color w:val="555555"/>
          <w:sz w:val="28"/>
          <w:szCs w:val="28"/>
          <w:shd w:val="clear" w:color="auto" w:fill="FFFFFF"/>
        </w:rPr>
        <w:t>网点个人</w:t>
      </w:r>
      <w:r>
        <w:rPr>
          <w:rFonts w:asciiTheme="minorEastAsia" w:hAnsiTheme="minorEastAsia"/>
          <w:color w:val="555555"/>
          <w:sz w:val="28"/>
          <w:szCs w:val="28"/>
          <w:shd w:val="clear" w:color="auto" w:fill="FFFFFF"/>
        </w:rPr>
        <w:t>和企业数据</w:t>
      </w:r>
      <w:r>
        <w:rPr>
          <w:rFonts w:asciiTheme="minorEastAsia" w:hAnsiTheme="minorEastAsia" w:hint="eastAsia"/>
          <w:color w:val="555555"/>
          <w:sz w:val="28"/>
          <w:szCs w:val="28"/>
          <w:shd w:val="clear" w:color="auto" w:fill="FFFFFF"/>
        </w:rPr>
        <w:t>采集需</w:t>
      </w:r>
      <w:r>
        <w:rPr>
          <w:rFonts w:asciiTheme="minorEastAsia" w:hAnsiTheme="minorEastAsia"/>
          <w:color w:val="555555"/>
          <w:sz w:val="28"/>
          <w:szCs w:val="28"/>
          <w:shd w:val="clear" w:color="auto" w:fill="FFFFFF"/>
        </w:rPr>
        <w:t>保密</w:t>
      </w:r>
      <w:r>
        <w:rPr>
          <w:rFonts w:asciiTheme="minorEastAsia" w:hAnsiTheme="minorEastAsia" w:hint="eastAsia"/>
          <w:color w:val="555555"/>
          <w:sz w:val="28"/>
          <w:szCs w:val="28"/>
          <w:shd w:val="clear" w:color="auto" w:fill="FFFFFF"/>
        </w:rPr>
        <w:t>不公开为例外，不断完善核定</w:t>
      </w:r>
      <w:r>
        <w:rPr>
          <w:rFonts w:asciiTheme="minorEastAsia" w:hAnsiTheme="minorEastAsia"/>
          <w:color w:val="555555"/>
          <w:sz w:val="28"/>
          <w:szCs w:val="28"/>
          <w:shd w:val="clear" w:color="auto" w:fill="FFFFFF"/>
        </w:rPr>
        <w:t>数据发布</w:t>
      </w:r>
      <w:r>
        <w:rPr>
          <w:rFonts w:asciiTheme="minorEastAsia" w:hAnsiTheme="minorEastAsia" w:hint="eastAsia"/>
          <w:color w:val="555555"/>
          <w:sz w:val="28"/>
          <w:szCs w:val="28"/>
          <w:shd w:val="clear" w:color="auto" w:fill="FFFFFF"/>
        </w:rPr>
        <w:t>，全年未收取信息处理费。</w:t>
      </w:r>
    </w:p>
    <w:sectPr w:rsidR="00F62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707C6B4E-0F0A-4E58-B544-E4168C9B0041}"/>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embedBold r:id="rId2" w:subsetted="1" w:fontKey="{EAED4694-AECB-4BAE-9891-3758DC19ECAF}"/>
  </w:font>
  <w:font w:name="方正小标宋_GBK">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E1C3339E-3C78-4724-B4D9-3DFB0A4910B7}"/>
    <w:embedBold r:id="rId4" w:subsetted="1" w:fontKey="{A4FF648F-872D-4C35-91A4-6E55BEDEF851}"/>
  </w:font>
  <w:font w:name="楷体">
    <w:panose1 w:val="02010609060101010101"/>
    <w:charset w:val="86"/>
    <w:family w:val="modern"/>
    <w:pitch w:val="fixed"/>
    <w:sig w:usb0="800002BF" w:usb1="38CF7CFA" w:usb2="00000016" w:usb3="00000000" w:csb0="00040001" w:csb1="00000000"/>
    <w:embedRegular r:id="rId5" w:subsetted="1" w:fontKey="{2D1FC7EF-6536-43A1-B0D8-967D3E581953}"/>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00010CCA"/>
    <w:rsid w:val="00010CD2"/>
    <w:rsid w:val="00113C2C"/>
    <w:rsid w:val="0042171F"/>
    <w:rsid w:val="00747981"/>
    <w:rsid w:val="007D75AA"/>
    <w:rsid w:val="009162D7"/>
    <w:rsid w:val="0093300D"/>
    <w:rsid w:val="009B5914"/>
    <w:rsid w:val="00A5280F"/>
    <w:rsid w:val="00A972C8"/>
    <w:rsid w:val="00AC76AD"/>
    <w:rsid w:val="00B1295C"/>
    <w:rsid w:val="00B2585F"/>
    <w:rsid w:val="00B458F7"/>
    <w:rsid w:val="00B90C7F"/>
    <w:rsid w:val="00C636CE"/>
    <w:rsid w:val="00C71B15"/>
    <w:rsid w:val="00CE293F"/>
    <w:rsid w:val="00CE5C55"/>
    <w:rsid w:val="00D31966"/>
    <w:rsid w:val="00DB5825"/>
    <w:rsid w:val="00E47112"/>
    <w:rsid w:val="00E869CC"/>
    <w:rsid w:val="00EF71FC"/>
    <w:rsid w:val="00F6280B"/>
    <w:rsid w:val="00FF4E02"/>
    <w:rsid w:val="238B1E27"/>
    <w:rsid w:val="246E2621"/>
    <w:rsid w:val="380214FF"/>
    <w:rsid w:val="397119C0"/>
    <w:rsid w:val="6B047557"/>
    <w:rsid w:val="6BEB5B5C"/>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EC7079-9EAB-499D-A994-40827497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 w:type="paragraph" w:styleId="a4">
    <w:name w:val="Balloon Text"/>
    <w:basedOn w:val="a"/>
    <w:link w:val="Char"/>
    <w:rsid w:val="00AC76AD"/>
    <w:rPr>
      <w:sz w:val="18"/>
      <w:szCs w:val="18"/>
    </w:rPr>
  </w:style>
  <w:style w:type="character" w:customStyle="1" w:styleId="Char">
    <w:name w:val="批注框文本 Char"/>
    <w:basedOn w:val="a0"/>
    <w:link w:val="a4"/>
    <w:rsid w:val="00AC76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5</Pages>
  <Words>2116</Words>
  <Characters>708</Characters>
  <Application>Microsoft Office Word</Application>
  <DocSecurity>0</DocSecurity>
  <Lines>5</Lines>
  <Paragraphs>5</Paragraphs>
  <ScaleCrop>false</ScaleCrop>
  <Company>国家统计局</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WPS_1624785580</dc:creator>
  <cp:lastModifiedBy>天门调查队(天门调查队:)</cp:lastModifiedBy>
  <cp:revision>16</cp:revision>
  <cp:lastPrinted>2024-01-15T08:27:00Z</cp:lastPrinted>
  <dcterms:created xsi:type="dcterms:W3CDTF">2021-12-21T23:19:00Z</dcterms:created>
  <dcterms:modified xsi:type="dcterms:W3CDTF">2024-01-15T08:33:00Z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A400D35819D54B258B8F9D714CF1DA43</vt:lpwstr>
  </property>
</Properties>
</file>